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72" w:rsidRDefault="00720B72" w:rsidP="00720B72">
      <w:pPr>
        <w:jc w:val="center"/>
      </w:pPr>
    </w:p>
    <w:p w:rsidR="00BC61F7" w:rsidRPr="00BC61F7" w:rsidRDefault="00BC61F7" w:rsidP="00720B72">
      <w:pPr>
        <w:jc w:val="center"/>
        <w:rPr>
          <w:rFonts w:asciiTheme="majorHAnsi" w:hAnsiTheme="majorHAnsi"/>
          <w:b/>
          <w:sz w:val="32"/>
          <w:szCs w:val="28"/>
        </w:rPr>
      </w:pPr>
    </w:p>
    <w:p w:rsidR="00BC61F7" w:rsidRPr="00BC61F7" w:rsidRDefault="00BC61F7" w:rsidP="00BC61F7">
      <w:pPr>
        <w:jc w:val="center"/>
        <w:rPr>
          <w:b/>
          <w:sz w:val="40"/>
        </w:rPr>
      </w:pPr>
      <w:r w:rsidRPr="00BC61F7">
        <w:rPr>
          <w:b/>
          <w:sz w:val="40"/>
        </w:rPr>
        <w:t>SPRAWOZDANIE KOŃCOWE</w:t>
      </w:r>
    </w:p>
    <w:p w:rsidR="00720B72" w:rsidRPr="00BC61F7" w:rsidRDefault="00720B72" w:rsidP="00720B72">
      <w:pPr>
        <w:jc w:val="center"/>
        <w:rPr>
          <w:b/>
          <w:sz w:val="32"/>
          <w:szCs w:val="32"/>
        </w:rPr>
      </w:pPr>
      <w:r w:rsidRPr="00BC61F7">
        <w:rPr>
          <w:b/>
          <w:sz w:val="32"/>
          <w:szCs w:val="32"/>
        </w:rPr>
        <w:t xml:space="preserve">Z REALIZACJI ZADANIA </w:t>
      </w:r>
      <w:r w:rsidR="00F739BF">
        <w:rPr>
          <w:b/>
          <w:sz w:val="32"/>
          <w:szCs w:val="32"/>
          <w:u w:val="single"/>
        </w:rPr>
        <w:t>„FUNDUSZ SOŁECKI</w:t>
      </w:r>
      <w:r w:rsidRPr="00BC61F7">
        <w:rPr>
          <w:b/>
          <w:sz w:val="32"/>
          <w:szCs w:val="32"/>
          <w:u w:val="single"/>
        </w:rPr>
        <w:t>”</w:t>
      </w:r>
      <w:r w:rsidRPr="00BC61F7">
        <w:rPr>
          <w:b/>
          <w:sz w:val="32"/>
          <w:szCs w:val="32"/>
        </w:rPr>
        <w:t xml:space="preserve"> </w:t>
      </w:r>
    </w:p>
    <w:p w:rsidR="00BC61F7" w:rsidRDefault="00720B72" w:rsidP="00720B72">
      <w:pPr>
        <w:tabs>
          <w:tab w:val="center" w:pos="4536"/>
          <w:tab w:val="left" w:pos="7720"/>
        </w:tabs>
        <w:rPr>
          <w:b/>
          <w:sz w:val="28"/>
        </w:rPr>
      </w:pPr>
      <w:r w:rsidRPr="00BC61F7">
        <w:rPr>
          <w:b/>
          <w:sz w:val="32"/>
          <w:szCs w:val="32"/>
        </w:rPr>
        <w:tab/>
        <w:t>W RAMACH AKCJI MASZ GŁOS</w:t>
      </w:r>
      <w:r w:rsidR="00BC61F7" w:rsidRPr="00BC61F7">
        <w:rPr>
          <w:b/>
          <w:sz w:val="32"/>
          <w:szCs w:val="32"/>
        </w:rPr>
        <w:t xml:space="preserve">, </w:t>
      </w:r>
      <w:r w:rsidRPr="00BC61F7">
        <w:rPr>
          <w:b/>
          <w:sz w:val="32"/>
          <w:szCs w:val="32"/>
        </w:rPr>
        <w:t>MASZ WYBÓR</w:t>
      </w:r>
      <w:r w:rsidR="00BC61F7" w:rsidRPr="00BC61F7">
        <w:rPr>
          <w:b/>
          <w:sz w:val="32"/>
          <w:szCs w:val="32"/>
        </w:rPr>
        <w:t xml:space="preserve"> w roku 2013</w:t>
      </w:r>
      <w:r w:rsidRPr="00BC61F7">
        <w:rPr>
          <w:b/>
          <w:sz w:val="28"/>
        </w:rPr>
        <w:tab/>
      </w:r>
    </w:p>
    <w:p w:rsidR="00BC61F7" w:rsidRPr="00BC61F7" w:rsidRDefault="00BC61F7" w:rsidP="00720B72">
      <w:pPr>
        <w:tabs>
          <w:tab w:val="center" w:pos="4536"/>
          <w:tab w:val="left" w:pos="7720"/>
        </w:tabs>
        <w:rPr>
          <w:b/>
          <w:sz w:val="28"/>
        </w:rPr>
      </w:pPr>
    </w:p>
    <w:p w:rsidR="00296ECA" w:rsidRPr="00F739BF" w:rsidRDefault="00296ECA" w:rsidP="00F739BF">
      <w:pPr>
        <w:tabs>
          <w:tab w:val="center" w:pos="4536"/>
          <w:tab w:val="left" w:pos="7720"/>
        </w:tabs>
        <w:jc w:val="center"/>
        <w:rPr>
          <w:b/>
          <w:color w:val="FF0000"/>
          <w:sz w:val="36"/>
          <w:szCs w:val="36"/>
        </w:rPr>
      </w:pPr>
      <w:r w:rsidRPr="00F739BF">
        <w:rPr>
          <w:b/>
          <w:color w:val="FF0000"/>
          <w:sz w:val="36"/>
          <w:szCs w:val="36"/>
        </w:rPr>
        <w:t>Termin przesłani</w:t>
      </w:r>
      <w:r w:rsidR="00BC61F7" w:rsidRPr="00F739BF">
        <w:rPr>
          <w:b/>
          <w:color w:val="FF0000"/>
          <w:sz w:val="36"/>
          <w:szCs w:val="36"/>
        </w:rPr>
        <w:t>a sprawozdania mija w dniu 15</w:t>
      </w:r>
      <w:r w:rsidRPr="00F739BF">
        <w:rPr>
          <w:b/>
          <w:color w:val="FF0000"/>
          <w:sz w:val="36"/>
          <w:szCs w:val="36"/>
        </w:rPr>
        <w:t>.</w:t>
      </w:r>
      <w:r w:rsidR="00BC61F7" w:rsidRPr="00F739BF">
        <w:rPr>
          <w:b/>
          <w:color w:val="FF0000"/>
          <w:sz w:val="36"/>
          <w:szCs w:val="36"/>
        </w:rPr>
        <w:t>12.2013</w:t>
      </w:r>
      <w:r w:rsidRPr="00F739BF">
        <w:rPr>
          <w:b/>
          <w:color w:val="FF0000"/>
          <w:sz w:val="36"/>
          <w:szCs w:val="36"/>
        </w:rPr>
        <w:t xml:space="preserve"> r.</w:t>
      </w:r>
    </w:p>
    <w:p w:rsidR="00720B72" w:rsidRPr="00BC61F7" w:rsidRDefault="00641F91" w:rsidP="00720B72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b/>
        </w:rPr>
      </w:pPr>
      <w:r>
        <w:rPr>
          <w:b/>
        </w:rPr>
        <w:t xml:space="preserve">Nazwa organizacji </w:t>
      </w:r>
    </w:p>
    <w:tbl>
      <w:tblPr>
        <w:tblStyle w:val="Tabela-Siatka"/>
        <w:tblW w:w="0" w:type="auto"/>
        <w:tblLook w:val="04A0"/>
      </w:tblPr>
      <w:tblGrid>
        <w:gridCol w:w="7404"/>
      </w:tblGrid>
      <w:tr w:rsidR="00720B72" w:rsidRPr="00BC61F7" w:rsidTr="00D37563">
        <w:trPr>
          <w:trHeight w:val="676"/>
        </w:trPr>
        <w:tc>
          <w:tcPr>
            <w:tcW w:w="7404" w:type="dxa"/>
          </w:tcPr>
          <w:p w:rsidR="00720B72" w:rsidRPr="00BC61F7" w:rsidRDefault="00B55B54" w:rsidP="00B55B54">
            <w:pPr>
              <w:spacing w:line="480" w:lineRule="auto"/>
            </w:pPr>
            <w:r>
              <w:rPr>
                <w:sz w:val="24"/>
                <w:szCs w:val="24"/>
              </w:rPr>
              <w:t xml:space="preserve">Gminna Biblioteka Publiczna im. Zofii Solarzowej </w:t>
            </w:r>
          </w:p>
        </w:tc>
      </w:tr>
    </w:tbl>
    <w:p w:rsidR="00720B72" w:rsidRPr="00BC61F7" w:rsidRDefault="00720B72" w:rsidP="00720B72">
      <w:pPr>
        <w:suppressAutoHyphens/>
        <w:spacing w:after="0" w:line="480" w:lineRule="auto"/>
      </w:pPr>
    </w:p>
    <w:p w:rsidR="00F739BF" w:rsidRPr="00BC61F7" w:rsidRDefault="00F739BF" w:rsidP="00F739BF">
      <w:pPr>
        <w:numPr>
          <w:ilvl w:val="0"/>
          <w:numId w:val="3"/>
        </w:numPr>
        <w:suppressAutoHyphens/>
        <w:spacing w:after="0" w:line="360" w:lineRule="auto"/>
      </w:pPr>
      <w:r>
        <w:rPr>
          <w:b/>
        </w:rPr>
        <w:t>Gmina i sołectwa o</w:t>
      </w:r>
      <w:r w:rsidRPr="00BC61F7">
        <w:t xml:space="preserve">bjęte działaniami </w:t>
      </w:r>
      <w:r>
        <w:t>w ramach</w:t>
      </w:r>
      <w:r w:rsidRPr="00BC61F7">
        <w:t xml:space="preserve"> akcji Masz Głos, Masz Wybór:</w:t>
      </w:r>
    </w:p>
    <w:tbl>
      <w:tblPr>
        <w:tblStyle w:val="Tabela-Siatka"/>
        <w:tblW w:w="0" w:type="auto"/>
        <w:tblLook w:val="04A0"/>
      </w:tblPr>
      <w:tblGrid>
        <w:gridCol w:w="8979"/>
      </w:tblGrid>
      <w:tr w:rsidR="00F739BF" w:rsidRPr="00BC61F7" w:rsidTr="00B55B54">
        <w:trPr>
          <w:trHeight w:val="640"/>
        </w:trPr>
        <w:tc>
          <w:tcPr>
            <w:tcW w:w="8979" w:type="dxa"/>
          </w:tcPr>
          <w:p w:rsidR="00F739BF" w:rsidRDefault="00B55B54" w:rsidP="00B55B54">
            <w:pPr>
              <w:suppressAutoHyphens/>
              <w:spacing w:line="480" w:lineRule="auto"/>
            </w:pPr>
            <w:r>
              <w:t>Gmina Biały Dunajec</w:t>
            </w:r>
          </w:p>
          <w:p w:rsidR="00B55B54" w:rsidRDefault="00B55B54" w:rsidP="00B55B54">
            <w:pPr>
              <w:suppressAutoHyphens/>
              <w:spacing w:line="480" w:lineRule="auto"/>
            </w:pPr>
            <w:r>
              <w:t>Sołectwa:</w:t>
            </w:r>
          </w:p>
          <w:p w:rsidR="00B55B54" w:rsidRDefault="00B55B54" w:rsidP="00B55B54">
            <w:pPr>
              <w:pStyle w:val="Akapitzlist"/>
              <w:numPr>
                <w:ilvl w:val="0"/>
                <w:numId w:val="12"/>
              </w:numPr>
              <w:suppressAutoHyphens/>
              <w:spacing w:line="480" w:lineRule="auto"/>
            </w:pPr>
            <w:r>
              <w:t>Biały Dunajec</w:t>
            </w:r>
          </w:p>
          <w:p w:rsidR="00B55B54" w:rsidRDefault="00B55B54" w:rsidP="00B55B54">
            <w:pPr>
              <w:pStyle w:val="Akapitzlist"/>
              <w:numPr>
                <w:ilvl w:val="0"/>
                <w:numId w:val="12"/>
              </w:numPr>
              <w:suppressAutoHyphens/>
              <w:spacing w:line="480" w:lineRule="auto"/>
            </w:pPr>
            <w:r>
              <w:t xml:space="preserve">Leszczyny </w:t>
            </w:r>
          </w:p>
          <w:p w:rsidR="00B55B54" w:rsidRDefault="00B55B54" w:rsidP="00B55B54">
            <w:pPr>
              <w:pStyle w:val="Akapitzlist"/>
              <w:numPr>
                <w:ilvl w:val="0"/>
                <w:numId w:val="12"/>
              </w:numPr>
              <w:suppressAutoHyphens/>
              <w:spacing w:line="480" w:lineRule="auto"/>
            </w:pPr>
            <w:r>
              <w:t>Sierockie</w:t>
            </w:r>
          </w:p>
          <w:p w:rsidR="00B55B54" w:rsidRDefault="00B55B54" w:rsidP="00B55B54">
            <w:pPr>
              <w:pStyle w:val="Akapitzlist"/>
              <w:numPr>
                <w:ilvl w:val="0"/>
                <w:numId w:val="12"/>
              </w:numPr>
              <w:suppressAutoHyphens/>
              <w:spacing w:line="480" w:lineRule="auto"/>
            </w:pPr>
            <w:r>
              <w:t>Gliczarów Dolny</w:t>
            </w:r>
          </w:p>
          <w:p w:rsidR="00B55B54" w:rsidRPr="00BC61F7" w:rsidRDefault="00B55B54" w:rsidP="00B55B54">
            <w:pPr>
              <w:pStyle w:val="Akapitzlist"/>
              <w:numPr>
                <w:ilvl w:val="0"/>
                <w:numId w:val="12"/>
              </w:numPr>
              <w:suppressAutoHyphens/>
              <w:spacing w:line="480" w:lineRule="auto"/>
            </w:pPr>
            <w:r>
              <w:t>Gliczarów Górny</w:t>
            </w:r>
          </w:p>
        </w:tc>
      </w:tr>
    </w:tbl>
    <w:p w:rsidR="00F739BF" w:rsidRPr="00BC61F7" w:rsidRDefault="00F739BF" w:rsidP="00F739BF">
      <w:pPr>
        <w:suppressAutoHyphens/>
        <w:spacing w:after="0" w:line="480" w:lineRule="auto"/>
      </w:pPr>
    </w:p>
    <w:p w:rsidR="00071645" w:rsidRPr="00BC61F7" w:rsidRDefault="008C5666" w:rsidP="00BC61F7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b/>
        </w:rPr>
      </w:pPr>
      <w:r w:rsidRPr="008C5666">
        <w:rPr>
          <w:b/>
        </w:rPr>
        <w:t>Współpraca z mieszkańcami.</w:t>
      </w:r>
      <w:r>
        <w:t xml:space="preserve"> </w:t>
      </w:r>
      <w:r w:rsidR="00E43D93">
        <w:t>Czy wśród mieszkańców znalazły się osoby, które pomogły Wam w realizacji zadania?</w:t>
      </w:r>
      <w:r>
        <w:t xml:space="preserve"> Jeśli tak, w jakiś sposób Waszym zdaniem najlepiej jest dotrzeć do mieszkańców z informacją na temat akcji Masz Głos, Masz Wybór?</w:t>
      </w:r>
    </w:p>
    <w:tbl>
      <w:tblPr>
        <w:tblStyle w:val="Tabela-Siatka"/>
        <w:tblW w:w="0" w:type="auto"/>
        <w:tblLook w:val="04A0"/>
      </w:tblPr>
      <w:tblGrid>
        <w:gridCol w:w="9153"/>
      </w:tblGrid>
      <w:tr w:rsidR="00145BC7" w:rsidRPr="00BC61F7" w:rsidTr="00C21554">
        <w:trPr>
          <w:trHeight w:val="1698"/>
        </w:trPr>
        <w:tc>
          <w:tcPr>
            <w:tcW w:w="9153" w:type="dxa"/>
          </w:tcPr>
          <w:p w:rsidR="00C21554" w:rsidRDefault="00B55B54" w:rsidP="00C21554">
            <w:pPr>
              <w:pStyle w:val="Akapitzlist"/>
              <w:suppressAutoHyphens/>
              <w:spacing w:line="360" w:lineRule="auto"/>
              <w:ind w:left="0"/>
            </w:pPr>
            <w:r>
              <w:t>Wśród mieszkańców są osoby pomocne w realizacji zadania (sołtysi, działacze społeczni, członkowie rad sołeckich, urzędnicy)</w:t>
            </w:r>
          </w:p>
          <w:p w:rsidR="00B55B54" w:rsidRDefault="00B55B54" w:rsidP="00B55B54">
            <w:pPr>
              <w:pStyle w:val="Akapitzlist"/>
              <w:suppressAutoHyphens/>
              <w:spacing w:line="360" w:lineRule="auto"/>
              <w:ind w:left="0"/>
            </w:pPr>
            <w:r>
              <w:t xml:space="preserve">Wśród mieszkańców się mieszka, działa się na ich rzecz, kiedy mieszkańcy  znają człowieka i jego działania dla społeczności, to wtedy chętnie pomagają. Dotrzeć do mieszkańców z akcją „Masz Głos, </w:t>
            </w:r>
            <w:r>
              <w:lastRenderedPageBreak/>
              <w:t>Masz Wybór można różnie. My mamy wypracowanie następujące sposoby:</w:t>
            </w:r>
          </w:p>
          <w:p w:rsidR="00B55B54" w:rsidRDefault="00B55B54" w:rsidP="00B55B54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</w:pPr>
            <w:r>
              <w:t>Poprzez sołtysów</w:t>
            </w:r>
          </w:p>
          <w:p w:rsidR="00B55B54" w:rsidRDefault="00B55B54" w:rsidP="00B55B54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</w:pPr>
            <w:r>
              <w:t>Poprzez stronę internetową Biblioteki</w:t>
            </w:r>
          </w:p>
          <w:p w:rsidR="00B55B54" w:rsidRDefault="00B55B54" w:rsidP="00B55B54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</w:pPr>
            <w:r>
              <w:t>Poprzez czytelników</w:t>
            </w:r>
          </w:p>
          <w:p w:rsidR="00B55B54" w:rsidRDefault="00B55B54" w:rsidP="00B55B54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</w:pPr>
            <w:r>
              <w:t>Poprzez ankiety internetowe i „papierowe” dostarczane do sklepów i instytucji na terenie Gminy</w:t>
            </w:r>
          </w:p>
          <w:p w:rsidR="00B55B54" w:rsidRDefault="00B55B54" w:rsidP="00B55B54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</w:pPr>
            <w:r>
              <w:t>Poprzez ogłoszenia parafialne</w:t>
            </w:r>
          </w:p>
          <w:p w:rsidR="00B55B54" w:rsidRDefault="00B55B54" w:rsidP="00B55B54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</w:pPr>
            <w:r>
              <w:t xml:space="preserve">Poprzez miejscowe Radio </w:t>
            </w:r>
            <w:proofErr w:type="spellStart"/>
            <w:r>
              <w:t>Alex</w:t>
            </w:r>
            <w:proofErr w:type="spellEnd"/>
          </w:p>
          <w:p w:rsidR="00B55B54" w:rsidRDefault="00B55B54" w:rsidP="00B55B54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</w:pPr>
            <w:r>
              <w:t>Na zebraniach wiejskich</w:t>
            </w:r>
          </w:p>
          <w:p w:rsidR="00B55B54" w:rsidRDefault="00B55B54" w:rsidP="00B55B54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</w:pPr>
            <w:r>
              <w:t>Poprzez zaprzyjaźnionych radnych</w:t>
            </w:r>
          </w:p>
          <w:p w:rsidR="00B55B54" w:rsidRPr="00BC61F7" w:rsidRDefault="00B55B54" w:rsidP="00B55B54">
            <w:pPr>
              <w:pStyle w:val="Akapitzlist"/>
              <w:numPr>
                <w:ilvl w:val="0"/>
                <w:numId w:val="13"/>
              </w:numPr>
              <w:suppressAutoHyphens/>
              <w:spacing w:line="360" w:lineRule="auto"/>
            </w:pPr>
            <w:r>
              <w:t>Poprzez ogłoszenia na sesji rady gminy</w:t>
            </w:r>
          </w:p>
        </w:tc>
      </w:tr>
    </w:tbl>
    <w:p w:rsidR="008C5666" w:rsidRPr="00BC61F7" w:rsidRDefault="008C5666" w:rsidP="008C5666">
      <w:pPr>
        <w:pStyle w:val="NormalnyWeb"/>
        <w:spacing w:line="36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lastRenderedPageBreak/>
        <w:t>Jak oceniacie</w:t>
      </w:r>
      <w:r w:rsidRPr="00BC61F7">
        <w:rPr>
          <w:rFonts w:asciiTheme="minorHAnsi" w:hAnsiTheme="minorHAnsi" w:cs="Calibri"/>
          <w:bCs/>
          <w:sz w:val="22"/>
          <w:szCs w:val="22"/>
        </w:rPr>
        <w:t xml:space="preserve"> zaangażowanie mieszkańców w działania związane z akcją? Proszę o podkreślenie poniższych stwierdzeń.</w:t>
      </w:r>
    </w:p>
    <w:p w:rsidR="008C5666" w:rsidRPr="00604F6E" w:rsidRDefault="008C5666" w:rsidP="00B55B54">
      <w:pPr>
        <w:pStyle w:val="NormalnyWeb"/>
        <w:spacing w:line="360" w:lineRule="auto"/>
        <w:ind w:left="360"/>
        <w:jc w:val="both"/>
        <w:rPr>
          <w:rFonts w:asciiTheme="minorHAnsi" w:hAnsiTheme="minorHAnsi" w:cs="Calibri"/>
          <w:bCs/>
          <w:sz w:val="22"/>
          <w:szCs w:val="22"/>
        </w:rPr>
      </w:pPr>
      <w:r w:rsidRPr="00BC61F7">
        <w:rPr>
          <w:rFonts w:asciiTheme="minorHAnsi" w:hAnsiTheme="minorHAnsi" w:cs="Calibri"/>
          <w:sz w:val="22"/>
          <w:szCs w:val="22"/>
        </w:rPr>
        <w:t xml:space="preserve">1- brak zaangażowania, 2- niskie zainteresowanie, 3- trudno powiedzieć, </w:t>
      </w:r>
      <w:r w:rsidRPr="00B55B54">
        <w:rPr>
          <w:rFonts w:asciiTheme="minorHAnsi" w:hAnsiTheme="minorHAnsi" w:cs="Calibri"/>
          <w:b/>
          <w:bCs/>
          <w:sz w:val="22"/>
          <w:szCs w:val="22"/>
          <w:u w:val="single"/>
        </w:rPr>
        <w:t>4- dostrzegam zainteresowanie</w:t>
      </w:r>
      <w:r w:rsidRPr="00BC61F7">
        <w:rPr>
          <w:rFonts w:asciiTheme="minorHAnsi" w:hAnsiTheme="minorHAnsi" w:cs="Calibri"/>
          <w:sz w:val="22"/>
          <w:szCs w:val="22"/>
        </w:rPr>
        <w:t>, 5- bardzo duże zaangażowanie.</w:t>
      </w:r>
    </w:p>
    <w:p w:rsidR="00C21554" w:rsidRPr="00BC61F7" w:rsidRDefault="00C21554" w:rsidP="00C21554">
      <w:pPr>
        <w:pStyle w:val="Akapitzlist"/>
        <w:suppressAutoHyphens/>
        <w:spacing w:after="0" w:line="360" w:lineRule="auto"/>
        <w:ind w:left="360"/>
      </w:pPr>
    </w:p>
    <w:p w:rsidR="00604F6E" w:rsidRDefault="00604F6E" w:rsidP="00507FEB">
      <w:pPr>
        <w:tabs>
          <w:tab w:val="center" w:pos="4536"/>
          <w:tab w:val="left" w:pos="7720"/>
        </w:tabs>
        <w:spacing w:line="360" w:lineRule="auto"/>
        <w:jc w:val="both"/>
      </w:pPr>
    </w:p>
    <w:p w:rsidR="00E43D93" w:rsidRPr="00BC61F7" w:rsidRDefault="00E43D93" w:rsidP="00E43D93">
      <w:pPr>
        <w:pStyle w:val="Akapitzlist"/>
        <w:suppressAutoHyphens/>
        <w:spacing w:after="0" w:line="360" w:lineRule="auto"/>
        <w:ind w:left="360"/>
      </w:pPr>
    </w:p>
    <w:p w:rsidR="008C5666" w:rsidRPr="008C5666" w:rsidRDefault="008C5666" w:rsidP="008C5666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</w:p>
    <w:p w:rsidR="00E43D93" w:rsidRPr="00BC61F7" w:rsidRDefault="00E43D93" w:rsidP="00E43D93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rPr>
          <w:b/>
        </w:rPr>
        <w:t>Współpraca z</w:t>
      </w:r>
      <w:r>
        <w:rPr>
          <w:b/>
        </w:rPr>
        <w:t xml:space="preserve"> urzędem gminy</w:t>
      </w:r>
      <w:r w:rsidRPr="00BC61F7">
        <w:rPr>
          <w:b/>
        </w:rPr>
        <w:t>.</w:t>
      </w:r>
      <w:r w:rsidRPr="00BC61F7">
        <w:t xml:space="preserve">  Czy </w:t>
      </w:r>
      <w:r>
        <w:t>a jeśli tak, to w jaki sposób urząd gminy współpracował z Wami w realizacji zadania?</w:t>
      </w:r>
    </w:p>
    <w:p w:rsidR="00E43D93" w:rsidRPr="00B3650D" w:rsidRDefault="00E43D93" w:rsidP="00E43D93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b/>
          <w:color w:val="00B0F0"/>
        </w:rPr>
      </w:pPr>
    </w:p>
    <w:tbl>
      <w:tblPr>
        <w:tblStyle w:val="Tabela-Siatka"/>
        <w:tblW w:w="9084" w:type="dxa"/>
        <w:tblLook w:val="04A0"/>
      </w:tblPr>
      <w:tblGrid>
        <w:gridCol w:w="9084"/>
      </w:tblGrid>
      <w:tr w:rsidR="00E43D93" w:rsidRPr="00BC61F7" w:rsidTr="00B55B54">
        <w:trPr>
          <w:trHeight w:val="1420"/>
        </w:trPr>
        <w:tc>
          <w:tcPr>
            <w:tcW w:w="9084" w:type="dxa"/>
          </w:tcPr>
          <w:p w:rsidR="00E43D93" w:rsidRPr="00BC61F7" w:rsidRDefault="00B55B54" w:rsidP="00B55B54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  <w:ind w:left="0"/>
              <w:jc w:val="both"/>
            </w:pPr>
            <w:r>
              <w:t>Urząd Gminy nie przeszkadzał, pracownicy urzędu Gminy byli obecni na szkoleniu na temat „Funduszu sołeckiego”, zapraszali na posiedzenia dotyczące planów odnowy miejscowości i strategii rozwoju gminy, wręcz zlecili zorganizowanie zebrania wiejskiego.</w:t>
            </w:r>
          </w:p>
        </w:tc>
      </w:tr>
    </w:tbl>
    <w:p w:rsidR="00E43D93" w:rsidRPr="00E43D93" w:rsidRDefault="00E43D93" w:rsidP="00E43D93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</w:p>
    <w:p w:rsidR="00E43D93" w:rsidRPr="00E43D93" w:rsidRDefault="00E43D93" w:rsidP="00E43D93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</w:p>
    <w:p w:rsidR="00E43D93" w:rsidRDefault="00E43D93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>
        <w:rPr>
          <w:b/>
        </w:rPr>
        <w:t xml:space="preserve">Co udało się Wam osiągnąć w ramach zadania? </w:t>
      </w:r>
      <w:r>
        <w:t xml:space="preserve">Prosimy o opis, który chcielibyście przedstawić osobom nie znającym Was tak dobrze jak my – zawierający </w:t>
      </w:r>
      <w:r w:rsidR="006263C6">
        <w:t xml:space="preserve">cel, czas i miejsce Waszych działań, ich przebieg i efekty. </w:t>
      </w:r>
    </w:p>
    <w:p w:rsidR="00951819" w:rsidRPr="00BC61F7" w:rsidRDefault="00951819" w:rsidP="00850539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</w:p>
    <w:tbl>
      <w:tblPr>
        <w:tblStyle w:val="Tabela-Siatka"/>
        <w:tblW w:w="9124" w:type="dxa"/>
        <w:jc w:val="center"/>
        <w:tblLook w:val="04A0"/>
      </w:tblPr>
      <w:tblGrid>
        <w:gridCol w:w="9124"/>
      </w:tblGrid>
      <w:tr w:rsidR="00951819" w:rsidRPr="00BC61F7" w:rsidTr="00B55B54">
        <w:trPr>
          <w:trHeight w:val="4114"/>
          <w:jc w:val="center"/>
        </w:trPr>
        <w:tc>
          <w:tcPr>
            <w:tcW w:w="9124" w:type="dxa"/>
          </w:tcPr>
          <w:p w:rsidR="00B55B54" w:rsidRPr="00516C84" w:rsidRDefault="00B55B54" w:rsidP="00B55B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Po przystąpieniu do akcji: „MASZ GŁOS, MASZ WYBÓR” poinformowałam Wójta </w:t>
            </w:r>
            <w:r w:rsidRPr="00516C84">
              <w:rPr>
                <w:rFonts w:ascii="Times New Roman" w:hAnsi="Times New Roman" w:cs="Times New Roman"/>
              </w:rPr>
              <w:t xml:space="preserve">Gminy, że wyjeżdżam na spotkanie na temat: </w:t>
            </w:r>
            <w:r>
              <w:rPr>
                <w:rFonts w:ascii="Times New Roman" w:hAnsi="Times New Roman" w:cs="Times New Roman"/>
              </w:rPr>
              <w:t>„</w:t>
            </w:r>
            <w:r w:rsidRPr="00516C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FUNDUSZ SOŁECKI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</w:p>
          <w:p w:rsidR="00B55B54" w:rsidRDefault="00B55B54" w:rsidP="00B55B54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16C84">
              <w:rPr>
                <w:rFonts w:ascii="Times New Roman" w:hAnsi="Times New Roman" w:cs="Times New Roman"/>
                <w:sz w:val="23"/>
                <w:szCs w:val="23"/>
              </w:rPr>
              <w:t xml:space="preserve">10-12 maja 2013 r. Wójt wyraził zgodę. </w:t>
            </w:r>
          </w:p>
          <w:p w:rsidR="00B55B54" w:rsidRDefault="00B55B54" w:rsidP="00B55B54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Po powrocie zaplanowałam szkolenie dla sołtysów, rad sołeckich oraz zainteresowanych mieszkańców Gminy, a także przedstawicieli NGO na naszym terenie. Zaprosiłam również radnych oraz przedstawicieli Urzędu Gminy Biały Dunajec.  O szkoleniu, które miał poprowadzić P. Karol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Mojkowski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poinformowałam na Sesji Rady Gminy Biały Dunajec. Ogłoszenie o spotkaniu dałam na stronę Gminnej Biblioteki Publicznej </w:t>
            </w:r>
            <w:hyperlink r:id="rId7" w:history="1">
              <w:r w:rsidRPr="00497D60">
                <w:rPr>
                  <w:rStyle w:val="Hipercze"/>
                  <w:rFonts w:ascii="Times New Roman" w:hAnsi="Times New Roman" w:cs="Times New Roman"/>
                  <w:sz w:val="23"/>
                  <w:szCs w:val="23"/>
                </w:rPr>
                <w:t>www.gbpbialydunajec.pl</w:t>
              </w:r>
            </w:hyperlink>
            <w:r>
              <w:rPr>
                <w:rFonts w:ascii="Times New Roman" w:hAnsi="Times New Roman" w:cs="Times New Roman"/>
                <w:sz w:val="23"/>
                <w:szCs w:val="23"/>
              </w:rPr>
              <w:t>. Oto treść ogłoszenia</w:t>
            </w:r>
          </w:p>
          <w:p w:rsidR="00B55B54" w:rsidRPr="00516C84" w:rsidRDefault="00B55B54" w:rsidP="00B55B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B54" w:rsidRDefault="00B55B54" w:rsidP="00B55B54">
            <w:pPr>
              <w:rPr>
                <w:b/>
                <w:bCs/>
              </w:rPr>
            </w:pPr>
            <w:r>
              <w:t xml:space="preserve">W dniu </w:t>
            </w:r>
            <w:r>
              <w:rPr>
                <w:b/>
                <w:bCs/>
              </w:rPr>
              <w:t>10 czerwca (poniedziałek) 2013 r. o godz. 9.00</w:t>
            </w:r>
            <w:r>
              <w:t xml:space="preserve"> w Gminnej Bibliotece Publicznej im. Zofii Solarzowej w Białym Dunajcu (budynek GOK) odbędzie się szkolenie dla sołtysów Gminy Biały Dunajec, rad sołeckich i mieszkańców wsi na temat „</w:t>
            </w:r>
            <w:r>
              <w:rPr>
                <w:b/>
                <w:bCs/>
              </w:rPr>
              <w:t>ZASADY FUNKCJONOWANIA FUNDUSZU SOŁECKIEGO</w:t>
            </w:r>
            <w:r>
              <w:t xml:space="preserve">”. Szkolenie to będzie przeprowadzone w Białym Dunajcu w ramach akcji „Masz głos, masz wybór” przez Fundację im. </w:t>
            </w:r>
            <w:proofErr w:type="spellStart"/>
            <w:r>
              <w:t>St.Batorego</w:t>
            </w:r>
            <w:proofErr w:type="spellEnd"/>
            <w:r>
              <w:t xml:space="preserve">. Szkolenie poprowadzi </w:t>
            </w:r>
            <w:r>
              <w:rPr>
                <w:b/>
                <w:bCs/>
              </w:rPr>
              <w:t xml:space="preserve">Karol </w:t>
            </w:r>
            <w:proofErr w:type="spellStart"/>
            <w:r>
              <w:rPr>
                <w:b/>
                <w:bCs/>
              </w:rPr>
              <w:t>Mojkowski</w:t>
            </w:r>
            <w:proofErr w:type="spellEnd"/>
            <w:r>
              <w:rPr>
                <w:b/>
                <w:bCs/>
              </w:rPr>
              <w:t xml:space="preserve"> – pracownik Sieci Obywatelskiej </w:t>
            </w:r>
            <w:proofErr w:type="spellStart"/>
            <w:r>
              <w:rPr>
                <w:b/>
                <w:bCs/>
              </w:rPr>
              <w:t>Watchdog</w:t>
            </w:r>
            <w:proofErr w:type="spellEnd"/>
            <w:r>
              <w:rPr>
                <w:b/>
                <w:bCs/>
              </w:rPr>
              <w:t xml:space="preserve"> Polska. </w:t>
            </w:r>
          </w:p>
          <w:p w:rsidR="00B55B54" w:rsidRDefault="00B55B54" w:rsidP="00B55B54">
            <w:pPr>
              <w:rPr>
                <w:sz w:val="24"/>
                <w:szCs w:val="24"/>
              </w:rPr>
            </w:pPr>
            <w:hyperlink r:id="rId8" w:history="1">
              <w:r w:rsidRPr="00497D60">
                <w:rPr>
                  <w:rStyle w:val="Hipercze"/>
                  <w:sz w:val="24"/>
                  <w:szCs w:val="24"/>
                </w:rPr>
                <w:t>http://www.gbpbialydunajec.pl/biblioteka-jako-przestrzen-dyskusji-o-sprawach-lokalnych/184-projekt-biblioteka-jako-przestrzen-dyskusji-o-sprawach-lokalnych.html</w:t>
              </w:r>
            </w:hyperlink>
          </w:p>
          <w:p w:rsidR="00B55B54" w:rsidRDefault="00B55B54" w:rsidP="00B55B54">
            <w:pPr>
              <w:rPr>
                <w:sz w:val="24"/>
                <w:szCs w:val="24"/>
              </w:rPr>
            </w:pPr>
          </w:p>
          <w:p w:rsidR="00B55B54" w:rsidRDefault="00B55B54" w:rsidP="00B55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odbyło się w dniu 10 czerwca. Relacja ze spotkania:</w:t>
            </w:r>
          </w:p>
          <w:p w:rsidR="00B55B54" w:rsidRPr="002B504C" w:rsidRDefault="00B55B54" w:rsidP="00B55B5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zh-CN"/>
              </w:rPr>
              <w:drawing>
                <wp:inline distT="0" distB="0" distL="0" distR="0">
                  <wp:extent cx="1377315" cy="1145540"/>
                  <wp:effectExtent l="19050" t="0" r="0" b="0"/>
                  <wp:docPr id="6" name="sigplus_eea764bc5eb3743c6553e34e29c4b0ea_img0000" descr="0510855b703ce9bafcc7cc0bf3707db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plus_eea764bc5eb3743c6553e34e29c4b0ea_img0000" descr="0510855b703ce9bafcc7cc0bf3707d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114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B54" w:rsidRDefault="00B55B54" w:rsidP="00B55B54">
            <w:pPr>
              <w:rPr>
                <w:sz w:val="24"/>
                <w:szCs w:val="24"/>
              </w:rPr>
            </w:pPr>
            <w:r w:rsidRPr="002B504C">
              <w:rPr>
                <w:rFonts w:ascii="Times New Roman" w:eastAsia="Times New Roman" w:hAnsi="Times New Roman" w:cs="Times New Roman"/>
                <w:sz w:val="24"/>
                <w:szCs w:val="24"/>
              </w:rPr>
              <w:t>W ramach projektu:</w:t>
            </w:r>
            <w:r w:rsidRPr="002B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Biblioteka jako przestrzeń dyskusji o sprawach lokalnych</w:t>
            </w:r>
            <w:r w:rsidRPr="002B5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czerwca w naszej Bibliotece miało miejsce szkolenie dla sołtysów Gminy Biały Dunajec, rad sołeckich oraz mieszkańców gminy na temat „ Zasad funkcjonowania Funduszu Sołeckiego”. Przeprowadzone szkolenie odbyło się w ramach akcji „Masz głos, masz wybór” przez Fundacje im. St. Batorego. Prowadził je Karol </w:t>
            </w:r>
            <w:proofErr w:type="spellStart"/>
            <w:r w:rsidRPr="002B504C">
              <w:rPr>
                <w:rFonts w:ascii="Times New Roman" w:eastAsia="Times New Roman" w:hAnsi="Times New Roman" w:cs="Times New Roman"/>
                <w:sz w:val="24"/>
                <w:szCs w:val="24"/>
              </w:rPr>
              <w:t>Mojkowski</w:t>
            </w:r>
            <w:proofErr w:type="spellEnd"/>
            <w:r w:rsidRPr="002B5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pracownik Sieci Obywatelskiej </w:t>
            </w:r>
            <w:proofErr w:type="spellStart"/>
            <w:r w:rsidRPr="002B504C">
              <w:rPr>
                <w:rFonts w:ascii="Times New Roman" w:eastAsia="Times New Roman" w:hAnsi="Times New Roman" w:cs="Times New Roman"/>
                <w:sz w:val="24"/>
                <w:szCs w:val="24"/>
              </w:rPr>
              <w:t>Watchdog</w:t>
            </w:r>
            <w:proofErr w:type="spellEnd"/>
            <w:r w:rsidRPr="002B5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Polska. W szkoleniu uczestniczyli sołtysi każdej wsi Gminy Biały Dunajec oraz członkowie rad sołeckich. Nie zabrakło również zaproszonych reprezentantów Urzędu Gminy oraz mieszkańców gminy.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Razem 12 osób.</w:t>
            </w:r>
          </w:p>
          <w:p w:rsidR="00B55B54" w:rsidRDefault="00B55B54" w:rsidP="00B55B54">
            <w:pPr>
              <w:rPr>
                <w:sz w:val="24"/>
                <w:szCs w:val="24"/>
              </w:rPr>
            </w:pPr>
            <w:hyperlink r:id="rId11" w:history="1">
              <w:r w:rsidRPr="00497D60">
                <w:rPr>
                  <w:rStyle w:val="Hipercze"/>
                  <w:sz w:val="24"/>
                  <w:szCs w:val="24"/>
                </w:rPr>
                <w:t>http://www.gbpbialydunajec.pl/biblioteka-jako-przestrzen-dyskusji-o-sprawach-lokalnych/186-szkolenie-w-ramach-projektu-biblioteka-jako-przestrzen-dyskusji-o-sprawach-lokalnych.html</w:t>
              </w:r>
            </w:hyperlink>
          </w:p>
          <w:p w:rsidR="00B55B54" w:rsidRPr="00782DA2" w:rsidRDefault="00B55B54" w:rsidP="00B55B54">
            <w:pPr>
              <w:rPr>
                <w:sz w:val="24"/>
                <w:szCs w:val="24"/>
              </w:rPr>
            </w:pPr>
          </w:p>
          <w:p w:rsidR="00B55B54" w:rsidRPr="00F826D8" w:rsidRDefault="00B55B54" w:rsidP="00B55B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82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Nasza Biblioteka czynnie wzięła udział w przygotowywaniu Strategii Rozwoju Gminy Biały Dunajec na lata 2014-2020. </w:t>
            </w:r>
            <w:r w:rsidRPr="00F826D8">
              <w:rPr>
                <w:rFonts w:eastAsia="Times New Roman" w:cs="Times New Roman"/>
              </w:rPr>
              <w:t xml:space="preserve">Przygotowano kilkanaście puszek ankietowych i krótkich ankiet, które umieszczone były w sklepach na terenie całej gminy.  </w:t>
            </w:r>
          </w:p>
          <w:p w:rsidR="00B55B54" w:rsidRDefault="00B55B54" w:rsidP="00B55B54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826D8">
              <w:rPr>
                <w:rFonts w:eastAsia="Times New Roman" w:cs="Times New Roman"/>
              </w:rPr>
              <w:t xml:space="preserve">Każdy z mieszkańców mógł taką ankietę wypełnić lub przyjść na spotkanie 25 sierpnia b.r. do Biblioteki i wypowiedzieć się na temat tego, co można w Gminie zmienić lub ulepszyć. Mimo plakatów z zaproszeniem na spotkanie, rozwieszonych w całej gminie oraz informacji na stronie Biblioteki i na </w:t>
            </w:r>
            <w:proofErr w:type="spellStart"/>
            <w:r w:rsidRPr="00F826D8">
              <w:rPr>
                <w:rFonts w:eastAsia="Times New Roman" w:cs="Times New Roman"/>
              </w:rPr>
              <w:t>Facebooku</w:t>
            </w:r>
            <w:proofErr w:type="spellEnd"/>
            <w:r w:rsidRPr="00F826D8">
              <w:rPr>
                <w:rFonts w:eastAsia="Times New Roman" w:cs="Times New Roman"/>
              </w:rPr>
              <w:t xml:space="preserve">, dla mieszkańców bardziej korzystną formą okazała się anonimowa </w:t>
            </w:r>
            <w:r w:rsidRPr="00F826D8">
              <w:rPr>
                <w:rFonts w:eastAsia="Times New Roman" w:cs="Times New Roman"/>
              </w:rPr>
              <w:lastRenderedPageBreak/>
              <w:t xml:space="preserve">ankieta w formie papierowej lub ankieta </w:t>
            </w:r>
            <w:proofErr w:type="spellStart"/>
            <w:r w:rsidRPr="00F826D8">
              <w:rPr>
                <w:rFonts w:eastAsia="Times New Roman" w:cs="Times New Roman"/>
              </w:rPr>
              <w:t>on-line</w:t>
            </w:r>
            <w:proofErr w:type="spellEnd"/>
            <w:r w:rsidRPr="00F826D8">
              <w:rPr>
                <w:rFonts w:eastAsia="Times New Roman" w:cs="Times New Roman"/>
              </w:rPr>
              <w:t xml:space="preserve">. Wypełniono prawie 130 ankiet, w których mieszkańcy pisali, jakich zmian oczekują. Wszystkie opinie zostały przedstawione na spotkaniu Konwentu Strategicznego w Urzędzie Gminy, gdzie otrzymaliśmy podziękowanie od firmy tworzącej Strategię. Cała akcja odbywała się w ramach Programu „Biblioteka jako przestrzeń dyskusji o sprawach lokalnych” realizowanego przez Fundację </w:t>
            </w:r>
            <w:proofErr w:type="spellStart"/>
            <w:r w:rsidRPr="00F826D8">
              <w:rPr>
                <w:rFonts w:eastAsia="Times New Roman" w:cs="Times New Roman"/>
              </w:rPr>
              <w:t>Civis</w:t>
            </w:r>
            <w:proofErr w:type="spellEnd"/>
            <w:r w:rsidRPr="00F826D8">
              <w:rPr>
                <w:rFonts w:eastAsia="Times New Roman" w:cs="Times New Roman"/>
              </w:rPr>
              <w:t xml:space="preserve"> Polonus. </w:t>
            </w:r>
          </w:p>
          <w:p w:rsidR="00B55B54" w:rsidRDefault="00B55B54" w:rsidP="00B55B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D3494B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>http://www.gbpbialydunajec.pl/biblioteka-jako-przestrzen-dyskusji-o-sprawach-lokalnych/209-strategia-rozwoju-gminy-bialy-dunajec-na-lata-2014-2020.html</w:t>
              </w:r>
            </w:hyperlink>
          </w:p>
          <w:p w:rsidR="00933988" w:rsidRPr="00BC61F7" w:rsidRDefault="00B55B54" w:rsidP="00B55B54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Ponadto Kierownik Biblioteki brała udział w opracowaniu Planów Odnowy Miejscowości Biały Dunajec i Gliczarów Górny. W ramach opracowania tych Planów Odnowy wspólnie ze Sołtysem wsi z Górny zorganizowała i protokołowała Zebranie Wiejskie w Gliczarowie Górnym. Zebranie odbyło się 8 grudnia 2013 roku.</w:t>
            </w:r>
          </w:p>
          <w:p w:rsidR="00933988" w:rsidRPr="00BC61F7" w:rsidRDefault="00933988" w:rsidP="00951819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</w:tc>
      </w:tr>
    </w:tbl>
    <w:p w:rsidR="00145BC7" w:rsidRPr="00BC61F7" w:rsidRDefault="00145BC7" w:rsidP="00FE571D">
      <w:pPr>
        <w:tabs>
          <w:tab w:val="center" w:pos="4536"/>
          <w:tab w:val="left" w:pos="7720"/>
        </w:tabs>
        <w:spacing w:line="360" w:lineRule="auto"/>
        <w:jc w:val="both"/>
      </w:pPr>
    </w:p>
    <w:p w:rsidR="00951819" w:rsidRDefault="00FE571D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rPr>
          <w:b/>
        </w:rPr>
        <w:t xml:space="preserve">Promocja działań. </w:t>
      </w:r>
      <w:r w:rsidRPr="00BC61F7">
        <w:t xml:space="preserve"> W jaki sposób </w:t>
      </w:r>
      <w:r w:rsidR="004065D2" w:rsidRPr="00BC61F7">
        <w:t>informowaliście</w:t>
      </w:r>
      <w:r w:rsidRPr="00BC61F7">
        <w:t xml:space="preserve"> o swoich </w:t>
      </w:r>
      <w:r w:rsidR="008C5666">
        <w:t xml:space="preserve">działaniach lokalną społeczność, np.: </w:t>
      </w:r>
      <w:r w:rsidRPr="00BC61F7">
        <w:t xml:space="preserve">prasa, TV, </w:t>
      </w:r>
      <w:r w:rsidRPr="00B55B54">
        <w:rPr>
          <w:b/>
          <w:bCs/>
          <w:u w:val="single"/>
        </w:rPr>
        <w:t>Internet – strona internetowa, portale społecznościowe</w:t>
      </w:r>
      <w:r w:rsidRPr="00BC61F7">
        <w:t xml:space="preserve">, wydarzenia promocyjne, </w:t>
      </w:r>
      <w:r w:rsidR="001F79BB" w:rsidRPr="00B55B54">
        <w:rPr>
          <w:b/>
          <w:bCs/>
        </w:rPr>
        <w:t>plakaty, ulotki, marketing szeptany</w:t>
      </w:r>
      <w:r w:rsidR="001F79BB" w:rsidRPr="00BC61F7">
        <w:t>, inne (jakie)?</w:t>
      </w:r>
    </w:p>
    <w:p w:rsidR="00924323" w:rsidRDefault="00924323" w:rsidP="00924323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  <w:r>
        <w:t>- rozmowy bezpośrednie i telefoniczne</w:t>
      </w:r>
    </w:p>
    <w:p w:rsidR="00924323" w:rsidRDefault="00924323" w:rsidP="00924323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  <w:r>
        <w:t xml:space="preserve">-platformę: </w:t>
      </w:r>
      <w:r w:rsidRPr="00924323">
        <w:t>http://platforma.ekonsultacje.org/</w:t>
      </w:r>
    </w:p>
    <w:p w:rsidR="008C5666" w:rsidRDefault="008C5666" w:rsidP="00604F6E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  <w:rPr>
          <w:b/>
        </w:rPr>
      </w:pPr>
    </w:p>
    <w:p w:rsidR="00604F6E" w:rsidRDefault="00641F91" w:rsidP="00604F6E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  <w:r>
        <w:rPr>
          <w:b/>
        </w:rPr>
        <w:t xml:space="preserve">Wskażcie </w:t>
      </w:r>
      <w:r w:rsidR="00604F6E" w:rsidRPr="00B561C9">
        <w:rPr>
          <w:b/>
        </w:rPr>
        <w:t xml:space="preserve">miejsca publikacji </w:t>
      </w:r>
      <w:r w:rsidR="00B561C9" w:rsidRPr="00B561C9">
        <w:rPr>
          <w:b/>
        </w:rPr>
        <w:t xml:space="preserve">informacji o </w:t>
      </w:r>
      <w:r>
        <w:rPr>
          <w:b/>
        </w:rPr>
        <w:t xml:space="preserve">Waszych </w:t>
      </w:r>
      <w:r w:rsidR="00B561C9" w:rsidRPr="00B561C9">
        <w:rPr>
          <w:b/>
        </w:rPr>
        <w:t>działaniach.</w:t>
      </w:r>
      <w:r w:rsidR="00B561C9">
        <w:t xml:space="preserve"> </w:t>
      </w:r>
      <w:r>
        <w:t xml:space="preserve">Wklejcie linki lub prześlijcie materiały na adres: </w:t>
      </w:r>
      <w:hyperlink r:id="rId13" w:history="1">
        <w:r w:rsidRPr="00625D53">
          <w:rPr>
            <w:rStyle w:val="Hipercze"/>
          </w:rPr>
          <w:t>karol.mojkowski@siecobywatelska.pl</w:t>
        </w:r>
      </w:hyperlink>
      <w:r>
        <w:t xml:space="preserve"> </w:t>
      </w:r>
      <w:r w:rsidR="00B561C9">
        <w:t xml:space="preserve"> </w:t>
      </w:r>
    </w:p>
    <w:p w:rsidR="00B561C9" w:rsidRPr="00604F6E" w:rsidRDefault="00B561C9" w:rsidP="00604F6E">
      <w:pPr>
        <w:pStyle w:val="Akapitzlist"/>
        <w:tabs>
          <w:tab w:val="center" w:pos="4536"/>
          <w:tab w:val="left" w:pos="7720"/>
        </w:tabs>
        <w:spacing w:line="360" w:lineRule="auto"/>
        <w:ind w:left="360"/>
        <w:jc w:val="both"/>
      </w:pPr>
    </w:p>
    <w:tbl>
      <w:tblPr>
        <w:tblStyle w:val="Tabela-Siatka"/>
        <w:tblW w:w="9439" w:type="dxa"/>
        <w:tblLook w:val="04A0"/>
      </w:tblPr>
      <w:tblGrid>
        <w:gridCol w:w="9439"/>
      </w:tblGrid>
      <w:tr w:rsidR="001F79BB" w:rsidRPr="00BC61F7" w:rsidTr="00170F20">
        <w:trPr>
          <w:trHeight w:val="570"/>
        </w:trPr>
        <w:tc>
          <w:tcPr>
            <w:tcW w:w="9439" w:type="dxa"/>
          </w:tcPr>
          <w:p w:rsidR="00513411" w:rsidRDefault="00513411" w:rsidP="00513411">
            <w:pPr>
              <w:rPr>
                <w:sz w:val="24"/>
                <w:szCs w:val="24"/>
              </w:rPr>
            </w:pPr>
            <w:hyperlink r:id="rId14" w:history="1">
              <w:r w:rsidRPr="00497D60">
                <w:rPr>
                  <w:rStyle w:val="Hipercze"/>
                  <w:sz w:val="24"/>
                  <w:szCs w:val="24"/>
                </w:rPr>
                <w:t>http://www.gbpbialydunajec.pl/biblioteka-jako-przestrzen-dyskusji-o-sprawach-lokalnych/184-projekt-biblioteka-jako-przestrzen-dyskusji-o-sprawach-lokalnych.html</w:t>
              </w:r>
            </w:hyperlink>
          </w:p>
          <w:p w:rsidR="001F79BB" w:rsidRDefault="001F79BB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  <w:p w:rsidR="00513411" w:rsidRDefault="00513411" w:rsidP="00513411">
            <w:pPr>
              <w:rPr>
                <w:sz w:val="24"/>
                <w:szCs w:val="24"/>
              </w:rPr>
            </w:pPr>
            <w:hyperlink r:id="rId15" w:history="1">
              <w:r w:rsidRPr="00497D60">
                <w:rPr>
                  <w:rStyle w:val="Hipercze"/>
                  <w:sz w:val="24"/>
                  <w:szCs w:val="24"/>
                </w:rPr>
                <w:t>http://www.gbpbialydunajec.pl/biblioteka-jako-przestrzen-dyskusji-o-sprawach-lokalnych/186-szkolenie-w-ramach-projektu-biblioteka-jako-przestrzen-dyskusji-o-sprawach-lokalnych.html</w:t>
              </w:r>
            </w:hyperlink>
          </w:p>
          <w:p w:rsidR="00513411" w:rsidRDefault="00513411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  <w:p w:rsidR="00513411" w:rsidRDefault="00513411" w:rsidP="005134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D3494B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>http://www.gbpbialydunajec.pl/biblioteka-jako-przestrzen-dyskusji-o-sprawach-lokalnych/209-strategia-rozwoju-gminy-bialy-dunajec-na-lata-2014-2020.html</w:t>
              </w:r>
            </w:hyperlink>
          </w:p>
          <w:p w:rsidR="00513411" w:rsidRDefault="00513411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  <w:hyperlink r:id="rId17" w:history="1">
              <w:r w:rsidRPr="00D3494B">
                <w:rPr>
                  <w:rStyle w:val="Hipercze"/>
                </w:rPr>
                <w:t>https://www.facebook.com/events/702131536468091/</w:t>
              </w:r>
            </w:hyperlink>
          </w:p>
          <w:p w:rsidR="00513411" w:rsidRDefault="00513411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  <w:p w:rsidR="00513411" w:rsidRDefault="00513411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  <w:hyperlink r:id="rId18" w:history="1">
              <w:r w:rsidRPr="00D3494B">
                <w:rPr>
                  <w:rStyle w:val="Hipercze"/>
                </w:rPr>
                <w:t>http://platforma.ekonsultacje.org/wp-admin/admin.php?page=formidable&amp;frm_action=edit&amp;id=30</w:t>
              </w:r>
            </w:hyperlink>
          </w:p>
          <w:p w:rsidR="00513411" w:rsidRDefault="00513411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  <w:p w:rsidR="00513411" w:rsidRDefault="00513411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  <w:hyperlink r:id="rId19" w:history="1">
              <w:r w:rsidRPr="00D3494B">
                <w:rPr>
                  <w:rStyle w:val="Hipercze"/>
                </w:rPr>
                <w:t>http://platforma.ekonsultacje.org/wp-admin/admin.php?page=formidable&amp;frm_action=edit&amp;id=220</w:t>
              </w:r>
            </w:hyperlink>
          </w:p>
          <w:p w:rsidR="00513411" w:rsidRPr="00BC61F7" w:rsidRDefault="00513411" w:rsidP="00C21554">
            <w:pPr>
              <w:tabs>
                <w:tab w:val="center" w:pos="4536"/>
                <w:tab w:val="left" w:pos="7720"/>
              </w:tabs>
              <w:spacing w:line="360" w:lineRule="auto"/>
              <w:jc w:val="both"/>
            </w:pPr>
          </w:p>
        </w:tc>
      </w:tr>
    </w:tbl>
    <w:p w:rsidR="00780828" w:rsidRPr="00BC61F7" w:rsidRDefault="00780828" w:rsidP="00C21554">
      <w:pPr>
        <w:tabs>
          <w:tab w:val="center" w:pos="4536"/>
          <w:tab w:val="left" w:pos="7720"/>
        </w:tabs>
        <w:spacing w:line="360" w:lineRule="auto"/>
        <w:jc w:val="both"/>
      </w:pPr>
    </w:p>
    <w:p w:rsidR="00145BC7" w:rsidRPr="00BC61F7" w:rsidRDefault="002431C5" w:rsidP="006922C5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C61F7">
        <w:t>Czy w ramach zadania</w:t>
      </w:r>
      <w:r w:rsidR="00641F91">
        <w:rPr>
          <w:b/>
        </w:rPr>
        <w:t xml:space="preserve"> nawiązaliście </w:t>
      </w:r>
      <w:r w:rsidRPr="00BC61F7">
        <w:rPr>
          <w:b/>
        </w:rPr>
        <w:t>współpracę</w:t>
      </w:r>
      <w:r w:rsidRPr="00BC61F7">
        <w:t xml:space="preserve"> </w:t>
      </w:r>
      <w:r w:rsidR="001F79BB" w:rsidRPr="00BC61F7">
        <w:t xml:space="preserve">z </w:t>
      </w:r>
      <w:r w:rsidRPr="00BC61F7">
        <w:t>innymi organizacjami pozarządowymi, instytucjami np. dom kultury, świetlica, grupami nieformalnymi, sponsorami?</w:t>
      </w:r>
      <w:r w:rsidR="00C21554" w:rsidRPr="00BC61F7">
        <w:t xml:space="preserve">  </w:t>
      </w:r>
      <w:r w:rsidR="004065D2" w:rsidRPr="00BC61F7">
        <w:t>Jeżeli tak</w:t>
      </w:r>
      <w:r w:rsidRPr="00BC61F7">
        <w:t xml:space="preserve">, </w:t>
      </w:r>
      <w:r w:rsidR="00641F91">
        <w:t xml:space="preserve">podajcie </w:t>
      </w:r>
      <w:r w:rsidRPr="00BC61F7">
        <w:t>nazw organizacji/instytucji oraz  krótki opis na czym</w:t>
      </w:r>
      <w:r w:rsidR="003E69FA" w:rsidRPr="00BC61F7">
        <w:t xml:space="preserve"> polegała współpraca</w:t>
      </w:r>
      <w:r w:rsidRPr="00BC61F7">
        <w:t>?</w:t>
      </w:r>
      <w:r w:rsidR="00507FEB" w:rsidRPr="00BC61F7">
        <w:t xml:space="preserve"> </w:t>
      </w:r>
    </w:p>
    <w:tbl>
      <w:tblPr>
        <w:tblStyle w:val="Tabela-Siatka"/>
        <w:tblW w:w="9224" w:type="dxa"/>
        <w:tblLook w:val="04A0"/>
      </w:tblPr>
      <w:tblGrid>
        <w:gridCol w:w="9224"/>
      </w:tblGrid>
      <w:tr w:rsidR="003E0A08" w:rsidRPr="00BC61F7" w:rsidTr="00092D3E">
        <w:trPr>
          <w:trHeight w:val="2330"/>
        </w:trPr>
        <w:tc>
          <w:tcPr>
            <w:tcW w:w="9224" w:type="dxa"/>
          </w:tcPr>
          <w:p w:rsidR="003E0A08" w:rsidRDefault="00924323" w:rsidP="00924323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left" w:pos="7720"/>
              </w:tabs>
              <w:spacing w:line="360" w:lineRule="auto"/>
            </w:pPr>
            <w:r w:rsidRPr="00924323">
              <w:rPr>
                <w:b/>
                <w:bCs/>
              </w:rPr>
              <w:t>Związek Podhalan Oddział w Białym Dunajcu</w:t>
            </w:r>
            <w:r>
              <w:t xml:space="preserve"> – zaproszenie na szkolenie o „Funduszu Sołeckim” , udział w opracowaniu Strategii Rozwoju Gminy Biały Dunajec oraz Planu Odnowy Miejscowości Biały Dunajec</w:t>
            </w:r>
          </w:p>
          <w:p w:rsidR="00924323" w:rsidRDefault="00924323" w:rsidP="00924323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left" w:pos="7720"/>
              </w:tabs>
              <w:spacing w:line="360" w:lineRule="auto"/>
            </w:pPr>
            <w:r w:rsidRPr="00924323">
              <w:rPr>
                <w:b/>
                <w:bCs/>
              </w:rPr>
              <w:t>Ludowy Klub Sportowy „BIALI” Biały Dunajec</w:t>
            </w:r>
            <w:r>
              <w:t xml:space="preserve"> - zaproszenie na szkolenie o „Funduszu Sołeckim” , udział w opracowaniu Strategii Rozwoju Gminy Biały Dunajec oraz Planu Odnowy Miejscowości Biały Dunajec</w:t>
            </w:r>
          </w:p>
          <w:p w:rsidR="00924323" w:rsidRDefault="00924323" w:rsidP="00924323">
            <w:pPr>
              <w:pStyle w:val="Akapitzlist"/>
              <w:numPr>
                <w:ilvl w:val="0"/>
                <w:numId w:val="15"/>
              </w:numPr>
              <w:tabs>
                <w:tab w:val="center" w:pos="4536"/>
                <w:tab w:val="left" w:pos="7720"/>
              </w:tabs>
              <w:spacing w:line="360" w:lineRule="auto"/>
            </w:pPr>
            <w:r w:rsidRPr="00924323">
              <w:rPr>
                <w:b/>
                <w:bCs/>
              </w:rPr>
              <w:t>Związek Podhalan Oddział w Gliczarowie Górnym</w:t>
            </w:r>
            <w:r>
              <w:t xml:space="preserve"> - zaproszenie na szkolenie o „Funduszu Sołeckim” , udział w opracowaniu Strategii Rozwoju Gminy Biały Dunajec oraz Planu Odnowy Miejscowości Gliczarów Górny</w:t>
            </w:r>
          </w:p>
          <w:p w:rsidR="00924323" w:rsidRPr="00BC61F7" w:rsidRDefault="00924323" w:rsidP="00924323">
            <w:pPr>
              <w:pStyle w:val="Akapitzlist"/>
              <w:tabs>
                <w:tab w:val="center" w:pos="4536"/>
                <w:tab w:val="left" w:pos="7720"/>
              </w:tabs>
              <w:spacing w:line="360" w:lineRule="auto"/>
            </w:pPr>
          </w:p>
        </w:tc>
      </w:tr>
    </w:tbl>
    <w:p w:rsidR="003E69FA" w:rsidRDefault="003E69FA" w:rsidP="004065D2">
      <w:pPr>
        <w:tabs>
          <w:tab w:val="center" w:pos="4536"/>
          <w:tab w:val="left" w:pos="7720"/>
        </w:tabs>
        <w:spacing w:line="360" w:lineRule="auto"/>
      </w:pPr>
    </w:p>
    <w:p w:rsidR="002431C5" w:rsidRPr="00BC61F7" w:rsidRDefault="008C5666" w:rsidP="006922C5">
      <w:pPr>
        <w:pStyle w:val="Akapitzlist"/>
        <w:numPr>
          <w:ilvl w:val="0"/>
          <w:numId w:val="3"/>
        </w:numPr>
        <w:spacing w:after="0" w:line="360" w:lineRule="auto"/>
      </w:pPr>
      <w:bookmarkStart w:id="0" w:name="_GoBack"/>
      <w:bookmarkEnd w:id="0"/>
      <w:r>
        <w:t xml:space="preserve">Co uważacie </w:t>
      </w:r>
      <w:r w:rsidR="002431C5" w:rsidRPr="00BC61F7">
        <w:t xml:space="preserve">za swoje </w:t>
      </w:r>
      <w:r w:rsidR="002431C5" w:rsidRPr="00BC61F7">
        <w:rPr>
          <w:b/>
        </w:rPr>
        <w:t>największe osiągnięcie</w:t>
      </w:r>
      <w:r w:rsidR="00FA7B2F" w:rsidRPr="00BC61F7">
        <w:t xml:space="preserve"> w trakcie realizacji </w:t>
      </w:r>
      <w:r w:rsidR="002431C5" w:rsidRPr="00BC61F7">
        <w:t>zadania w ramach Akcji Masz Głos, Masz Wybór?</w:t>
      </w:r>
    </w:p>
    <w:tbl>
      <w:tblPr>
        <w:tblStyle w:val="Tabela-Siatka"/>
        <w:tblW w:w="9223" w:type="dxa"/>
        <w:tblLook w:val="04A0"/>
      </w:tblPr>
      <w:tblGrid>
        <w:gridCol w:w="9223"/>
      </w:tblGrid>
      <w:tr w:rsidR="002431C5" w:rsidRPr="00BC61F7" w:rsidTr="007230FB">
        <w:trPr>
          <w:trHeight w:val="2840"/>
        </w:trPr>
        <w:tc>
          <w:tcPr>
            <w:tcW w:w="9223" w:type="dxa"/>
          </w:tcPr>
          <w:p w:rsidR="007230FB" w:rsidRPr="00782DA2" w:rsidRDefault="007230FB" w:rsidP="007230FB">
            <w:pPr>
              <w:spacing w:line="48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Największym osiągnięciem jest fakt, że Urząd Gminy i Rada Gminy przyjęła do wiadomości, że Biblioteka nadaje się do realizacji programu: BIBLIOTEKA JAKO MIEJSCE DYSKUSJI O SPRAWACH LOKALNYCH”. Kierownik Józefa </w:t>
            </w:r>
            <w:proofErr w:type="spellStart"/>
            <w:r>
              <w:rPr>
                <w:b/>
                <w:bCs/>
                <w:sz w:val="24"/>
                <w:szCs w:val="24"/>
              </w:rPr>
              <w:t>Kolbrecka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jest zapraszana na posiedzenia Rady Gminy i jej głos się liczy przy opracowywaniu planów strategicznych Gminy. </w:t>
            </w:r>
          </w:p>
          <w:p w:rsidR="002431C5" w:rsidRPr="00BC61F7" w:rsidRDefault="007230FB" w:rsidP="002431C5">
            <w:pPr>
              <w:pStyle w:val="Akapitzlist"/>
              <w:spacing w:line="360" w:lineRule="auto"/>
              <w:ind w:left="0"/>
            </w:pPr>
            <w:r>
              <w:t xml:space="preserve">Ponadto urzędnicy zostali uświadomieni, że istnieje kontrola społeczna i mieszkańcy mają prawo do wglądu do zasadności wydatków publicznych. </w:t>
            </w:r>
          </w:p>
        </w:tc>
      </w:tr>
    </w:tbl>
    <w:p w:rsidR="00FA7B2F" w:rsidRPr="00BC61F7" w:rsidRDefault="004065D2" w:rsidP="00FA7B2F">
      <w:pPr>
        <w:tabs>
          <w:tab w:val="center" w:pos="4536"/>
          <w:tab w:val="left" w:pos="7720"/>
        </w:tabs>
        <w:spacing w:line="360" w:lineRule="auto"/>
      </w:pPr>
      <w:r w:rsidRPr="00BC61F7">
        <w:t xml:space="preserve"> </w:t>
      </w:r>
    </w:p>
    <w:p w:rsidR="00B561C9" w:rsidRPr="00641F91" w:rsidRDefault="00D364F5" w:rsidP="00B561C9">
      <w:pPr>
        <w:pStyle w:val="Akapitzlist"/>
        <w:numPr>
          <w:ilvl w:val="0"/>
          <w:numId w:val="3"/>
        </w:numPr>
        <w:tabs>
          <w:tab w:val="center" w:pos="4536"/>
          <w:tab w:val="left" w:pos="7720"/>
        </w:tabs>
        <w:spacing w:line="360" w:lineRule="auto"/>
        <w:jc w:val="both"/>
      </w:pPr>
      <w:r w:rsidRPr="00B561C9">
        <w:rPr>
          <w:b/>
        </w:rPr>
        <w:t>Załączniki.</w:t>
      </w:r>
      <w:r w:rsidR="006922C5" w:rsidRPr="00B561C9">
        <w:rPr>
          <w:b/>
        </w:rPr>
        <w:t xml:space="preserve"> </w:t>
      </w:r>
      <w:r w:rsidRPr="00BC61F7">
        <w:t>J</w:t>
      </w:r>
      <w:r w:rsidR="006922C5" w:rsidRPr="00BC61F7">
        <w:t xml:space="preserve">eżeli do sprawozdania </w:t>
      </w:r>
      <w:r w:rsidR="00641F91">
        <w:t>chcecie dołączyć dodatkowe materiały, wyślijcie je na adres karol.mojkowski@siecobywatelska.pl</w:t>
      </w:r>
    </w:p>
    <w:sectPr w:rsidR="00B561C9" w:rsidRPr="00641F91" w:rsidSect="006F726F">
      <w:headerReference w:type="even" r:id="rId20"/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245" w:rsidRDefault="002B1245" w:rsidP="001F79BB">
      <w:pPr>
        <w:spacing w:after="0" w:line="240" w:lineRule="auto"/>
      </w:pPr>
      <w:r>
        <w:separator/>
      </w:r>
    </w:p>
  </w:endnote>
  <w:endnote w:type="continuationSeparator" w:id="0">
    <w:p w:rsidR="002B1245" w:rsidRDefault="002B1245" w:rsidP="001F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5606"/>
      <w:docPartObj>
        <w:docPartGallery w:val="Page Numbers (Bottom of Page)"/>
        <w:docPartUnique/>
      </w:docPartObj>
    </w:sdtPr>
    <w:sdtContent>
      <w:p w:rsidR="00B55B54" w:rsidRDefault="00B55B54">
        <w:pPr>
          <w:pStyle w:val="Stopka"/>
          <w:jc w:val="right"/>
        </w:pPr>
        <w:fldSimple w:instr=" PAGE   \* MERGEFORMAT ">
          <w:r w:rsidR="007230FB">
            <w:rPr>
              <w:noProof/>
            </w:rPr>
            <w:t>2</w:t>
          </w:r>
        </w:fldSimple>
      </w:p>
    </w:sdtContent>
  </w:sdt>
  <w:p w:rsidR="00B55B54" w:rsidRDefault="00B55B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245" w:rsidRDefault="002B1245" w:rsidP="001F79BB">
      <w:pPr>
        <w:spacing w:after="0" w:line="240" w:lineRule="auto"/>
      </w:pPr>
      <w:r>
        <w:separator/>
      </w:r>
    </w:p>
  </w:footnote>
  <w:footnote w:type="continuationSeparator" w:id="0">
    <w:p w:rsidR="002B1245" w:rsidRDefault="002B1245" w:rsidP="001F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54" w:rsidRDefault="00B55B5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54" w:rsidRDefault="00B55B54" w:rsidP="00145BC7">
    <w:pPr>
      <w:pStyle w:val="Nagwek"/>
      <w:tabs>
        <w:tab w:val="clear" w:pos="4536"/>
        <w:tab w:val="clear" w:pos="9072"/>
        <w:tab w:val="left" w:pos="1276"/>
        <w:tab w:val="left" w:pos="6237"/>
        <w:tab w:val="left" w:pos="7513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273.5pt;margin-top:-16.3pt;width:212.2pt;height:56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" stroked="f">
          <v:textbox>
            <w:txbxContent>
              <w:p w:rsidR="00B55B54" w:rsidRDefault="00B55B54">
                <w:r w:rsidRPr="00F739BF">
                  <w:rPr>
                    <w:noProof/>
                    <w:lang w:eastAsia="zh-CN"/>
                  </w:rPr>
                  <w:drawing>
                    <wp:inline distT="0" distB="0" distL="0" distR="0">
                      <wp:extent cx="2621915" cy="617220"/>
                      <wp:effectExtent l="0" t="0" r="0" b="0"/>
                      <wp:docPr id="1" name="Obraz 1" descr="http://siecobywatelska.pl/img/so-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siecobywatelska.pl/img/so-log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21915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zh-CN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1972310</wp:posOffset>
          </wp:positionH>
          <wp:positionV relativeFrom="paragraph">
            <wp:posOffset>-207645</wp:posOffset>
          </wp:positionV>
          <wp:extent cx="1181735" cy="826135"/>
          <wp:effectExtent l="19050" t="0" r="0" b="0"/>
          <wp:wrapTight wrapText="bothSides">
            <wp:wrapPolygon edited="0">
              <wp:start x="-348" y="0"/>
              <wp:lineTo x="-348" y="20919"/>
              <wp:lineTo x="21588" y="20919"/>
              <wp:lineTo x="21588" y="0"/>
              <wp:lineTo x="-348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826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-407035</wp:posOffset>
          </wp:positionH>
          <wp:positionV relativeFrom="paragraph">
            <wp:posOffset>-207645</wp:posOffset>
          </wp:positionV>
          <wp:extent cx="2195195" cy="826135"/>
          <wp:effectExtent l="19050" t="0" r="0" b="0"/>
          <wp:wrapTight wrapText="bothSides">
            <wp:wrapPolygon edited="0">
              <wp:start x="-187" y="0"/>
              <wp:lineTo x="-187" y="20919"/>
              <wp:lineTo x="21556" y="20919"/>
              <wp:lineTo x="21556" y="0"/>
              <wp:lineTo x="-187" y="0"/>
            </wp:wrapPolygon>
          </wp:wrapTight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  <w:p w:rsidR="00B55B54" w:rsidRDefault="00B55B54" w:rsidP="00F739BF">
    <w:pPr>
      <w:pStyle w:val="Nagwek"/>
      <w:tabs>
        <w:tab w:val="clear" w:pos="9072"/>
        <w:tab w:val="left" w:pos="7513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4F8"/>
    <w:multiLevelType w:val="hybridMultilevel"/>
    <w:tmpl w:val="5B86A6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80F4A"/>
    <w:multiLevelType w:val="multilevel"/>
    <w:tmpl w:val="62862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12729E9"/>
    <w:multiLevelType w:val="hybridMultilevel"/>
    <w:tmpl w:val="2850F006"/>
    <w:lvl w:ilvl="0" w:tplc="8D7E8988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B55E9F"/>
    <w:multiLevelType w:val="hybridMultilevel"/>
    <w:tmpl w:val="AD7C1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70780"/>
    <w:multiLevelType w:val="multilevel"/>
    <w:tmpl w:val="B438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9069C"/>
    <w:multiLevelType w:val="hybridMultilevel"/>
    <w:tmpl w:val="6B645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56E94"/>
    <w:multiLevelType w:val="hybridMultilevel"/>
    <w:tmpl w:val="EB56DF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2F2C03"/>
    <w:multiLevelType w:val="hybridMultilevel"/>
    <w:tmpl w:val="6EBA67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9E4D3D"/>
    <w:multiLevelType w:val="hybridMultilevel"/>
    <w:tmpl w:val="F094E6DC"/>
    <w:lvl w:ilvl="0" w:tplc="0D2E0692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686B56"/>
    <w:multiLevelType w:val="hybridMultilevel"/>
    <w:tmpl w:val="3F389216"/>
    <w:lvl w:ilvl="0" w:tplc="044AD7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86EFC"/>
    <w:multiLevelType w:val="hybridMultilevel"/>
    <w:tmpl w:val="E5F0B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12D4F"/>
    <w:multiLevelType w:val="hybridMultilevel"/>
    <w:tmpl w:val="BF3E5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2854D4"/>
    <w:multiLevelType w:val="hybridMultilevel"/>
    <w:tmpl w:val="40AA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95D04"/>
    <w:multiLevelType w:val="hybridMultilevel"/>
    <w:tmpl w:val="77E85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3272C"/>
    <w:multiLevelType w:val="hybridMultilevel"/>
    <w:tmpl w:val="24820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14"/>
  </w:num>
  <w:num w:numId="6">
    <w:abstractNumId w:val="7"/>
  </w:num>
  <w:num w:numId="7">
    <w:abstractNumId w:val="6"/>
  </w:num>
  <w:num w:numId="8">
    <w:abstractNumId w:val="11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33AF"/>
    <w:rsid w:val="00002EB2"/>
    <w:rsid w:val="000454CE"/>
    <w:rsid w:val="00071645"/>
    <w:rsid w:val="00092D3E"/>
    <w:rsid w:val="000F7383"/>
    <w:rsid w:val="00140880"/>
    <w:rsid w:val="00145BC7"/>
    <w:rsid w:val="00170F20"/>
    <w:rsid w:val="001F79BB"/>
    <w:rsid w:val="002431C5"/>
    <w:rsid w:val="002741EF"/>
    <w:rsid w:val="00296ECA"/>
    <w:rsid w:val="002B1245"/>
    <w:rsid w:val="002B7766"/>
    <w:rsid w:val="002C5382"/>
    <w:rsid w:val="0039518A"/>
    <w:rsid w:val="003E0A08"/>
    <w:rsid w:val="003E69FA"/>
    <w:rsid w:val="003E7E1D"/>
    <w:rsid w:val="004065D2"/>
    <w:rsid w:val="00453AE7"/>
    <w:rsid w:val="004933AF"/>
    <w:rsid w:val="004956D6"/>
    <w:rsid w:val="004F14CF"/>
    <w:rsid w:val="00507FEB"/>
    <w:rsid w:val="00513411"/>
    <w:rsid w:val="0056519F"/>
    <w:rsid w:val="00604F6E"/>
    <w:rsid w:val="0061276B"/>
    <w:rsid w:val="0061415D"/>
    <w:rsid w:val="00616990"/>
    <w:rsid w:val="006238D4"/>
    <w:rsid w:val="006263C6"/>
    <w:rsid w:val="00641F91"/>
    <w:rsid w:val="006922C5"/>
    <w:rsid w:val="006E4F2E"/>
    <w:rsid w:val="006F277C"/>
    <w:rsid w:val="006F726F"/>
    <w:rsid w:val="00720B72"/>
    <w:rsid w:val="007230FB"/>
    <w:rsid w:val="007266B8"/>
    <w:rsid w:val="00780828"/>
    <w:rsid w:val="00850539"/>
    <w:rsid w:val="008B2F75"/>
    <w:rsid w:val="008C5666"/>
    <w:rsid w:val="008F7F22"/>
    <w:rsid w:val="00924323"/>
    <w:rsid w:val="00933988"/>
    <w:rsid w:val="00951819"/>
    <w:rsid w:val="00A24F57"/>
    <w:rsid w:val="00A612BF"/>
    <w:rsid w:val="00A72709"/>
    <w:rsid w:val="00A80835"/>
    <w:rsid w:val="00AF6DC2"/>
    <w:rsid w:val="00B3650D"/>
    <w:rsid w:val="00B55B54"/>
    <w:rsid w:val="00B561C9"/>
    <w:rsid w:val="00B810EE"/>
    <w:rsid w:val="00BC61F7"/>
    <w:rsid w:val="00BF357B"/>
    <w:rsid w:val="00C1466A"/>
    <w:rsid w:val="00C21554"/>
    <w:rsid w:val="00C21D1E"/>
    <w:rsid w:val="00CA1F5A"/>
    <w:rsid w:val="00CB2E14"/>
    <w:rsid w:val="00CB7C5B"/>
    <w:rsid w:val="00CD426C"/>
    <w:rsid w:val="00D364F5"/>
    <w:rsid w:val="00D37563"/>
    <w:rsid w:val="00D763DD"/>
    <w:rsid w:val="00DF3A3A"/>
    <w:rsid w:val="00E006B9"/>
    <w:rsid w:val="00E04E23"/>
    <w:rsid w:val="00E05B92"/>
    <w:rsid w:val="00E216A9"/>
    <w:rsid w:val="00E43D93"/>
    <w:rsid w:val="00E85B00"/>
    <w:rsid w:val="00F10C6F"/>
    <w:rsid w:val="00F72118"/>
    <w:rsid w:val="00F739BF"/>
    <w:rsid w:val="00F96F95"/>
    <w:rsid w:val="00FA7B2F"/>
    <w:rsid w:val="00FB5CD4"/>
    <w:rsid w:val="00FE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B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B72"/>
    <w:pPr>
      <w:ind w:left="720"/>
      <w:contextualSpacing/>
    </w:pPr>
  </w:style>
  <w:style w:type="table" w:styleId="Tabela-Siatka">
    <w:name w:val="Table Grid"/>
    <w:basedOn w:val="Standardowy"/>
    <w:uiPriority w:val="59"/>
    <w:rsid w:val="0072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9BB"/>
  </w:style>
  <w:style w:type="paragraph" w:styleId="Stopka">
    <w:name w:val="footer"/>
    <w:basedOn w:val="Normalny"/>
    <w:link w:val="Stopka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9BB"/>
  </w:style>
  <w:style w:type="character" w:styleId="Hipercze">
    <w:name w:val="Hyperlink"/>
    <w:basedOn w:val="Domylnaczcionkaakapitu"/>
    <w:uiPriority w:val="99"/>
    <w:unhideWhenUsed/>
    <w:rsid w:val="00933988"/>
    <w:rPr>
      <w:color w:val="0000FF" w:themeColor="hyperlink"/>
      <w:u w:val="single"/>
    </w:rPr>
  </w:style>
  <w:style w:type="paragraph" w:styleId="NormalnyWeb">
    <w:name w:val="Normal (Web)"/>
    <w:basedOn w:val="Normalny"/>
    <w:rsid w:val="00DF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5B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B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B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B72"/>
    <w:pPr>
      <w:ind w:left="720"/>
      <w:contextualSpacing/>
    </w:pPr>
  </w:style>
  <w:style w:type="table" w:styleId="Tabela-Siatka">
    <w:name w:val="Table Grid"/>
    <w:basedOn w:val="Standardowy"/>
    <w:uiPriority w:val="59"/>
    <w:rsid w:val="0072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9BB"/>
  </w:style>
  <w:style w:type="paragraph" w:styleId="Stopka">
    <w:name w:val="footer"/>
    <w:basedOn w:val="Normalny"/>
    <w:link w:val="StopkaZnak"/>
    <w:uiPriority w:val="99"/>
    <w:unhideWhenUsed/>
    <w:rsid w:val="001F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9BB"/>
  </w:style>
  <w:style w:type="character" w:styleId="Hipercze">
    <w:name w:val="Hyperlink"/>
    <w:basedOn w:val="Domylnaczcionkaakapitu"/>
    <w:uiPriority w:val="99"/>
    <w:unhideWhenUsed/>
    <w:rsid w:val="00933988"/>
    <w:rPr>
      <w:color w:val="0000FF" w:themeColor="hyperlink"/>
      <w:u w:val="single"/>
    </w:rPr>
  </w:style>
  <w:style w:type="paragraph" w:styleId="NormalnyWeb">
    <w:name w:val="Normal (Web)"/>
    <w:basedOn w:val="Normalny"/>
    <w:rsid w:val="00DF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pbialydunajec.pl/biblioteka-jako-przestrzen-dyskusji-o-sprawach-lokalnych/184-projekt-biblioteka-jako-przestrzen-dyskusji-o-sprawach-lokalnych.html" TargetMode="External"/><Relationship Id="rId13" Type="http://schemas.openxmlformats.org/officeDocument/2006/relationships/hyperlink" Target="mailto:karol.mojkowski@siecobywatelska.pl" TargetMode="External"/><Relationship Id="rId18" Type="http://schemas.openxmlformats.org/officeDocument/2006/relationships/hyperlink" Target="http://platforma.ekonsultacje.org/wp-admin/admin.php?page=formidable&amp;frm_action=edit&amp;id=30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gbpbialydunajec.pl" TargetMode="External"/><Relationship Id="rId12" Type="http://schemas.openxmlformats.org/officeDocument/2006/relationships/hyperlink" Target="http://www.gbpbialydunajec.pl/biblioteka-jako-przestrzen-dyskusji-o-sprawach-lokalnych/209-strategia-rozwoju-gminy-bialy-dunajec-na-lata-2014-2020.html" TargetMode="External"/><Relationship Id="rId17" Type="http://schemas.openxmlformats.org/officeDocument/2006/relationships/hyperlink" Target="https://www.facebook.com/events/702131536468091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gbpbialydunajec.pl/biblioteka-jako-przestrzen-dyskusji-o-sprawach-lokalnych/209-strategia-rozwoju-gminy-bialy-dunajec-na-lata-2014-2020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bpbialydunajec.pl/biblioteka-jako-przestrzen-dyskusji-o-sprawach-lokalnych/186-szkolenie-w-ramach-projektu-biblioteka-jako-przestrzen-dyskusji-o-sprawach-lokalnych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bpbialydunajec.pl/biblioteka-jako-przestrzen-dyskusji-o-sprawach-lokalnych/186-szkolenie-w-ramach-projektu-biblioteka-jako-przestrzen-dyskusji-o-sprawach-lokalnych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platforma.ekonsultacje.org/wp-admin/admin.php?page=formidable&amp;frm_action=edit&amp;id=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bpbialydunajec.pl/images/stories/projekty/biblio/solecki/intro/IMG_6651.JPG" TargetMode="External"/><Relationship Id="rId14" Type="http://schemas.openxmlformats.org/officeDocument/2006/relationships/hyperlink" Target="http://www.gbpbialydunajec.pl/biblioteka-jako-przestrzen-dyskusji-o-sprawach-lokalnych/184-projekt-biblioteka-jako-przestrzen-dyskusji-o-sprawach-lokalnych.html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1444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sustain</Company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Józefa Kolbrecka</cp:lastModifiedBy>
  <cp:revision>5</cp:revision>
  <dcterms:created xsi:type="dcterms:W3CDTF">2013-12-13T12:56:00Z</dcterms:created>
  <dcterms:modified xsi:type="dcterms:W3CDTF">2013-12-13T13:29:00Z</dcterms:modified>
</cp:coreProperties>
</file>