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ABA" w:rsidRDefault="00A97876">
      <w:pPr>
        <w:pStyle w:val="Standard"/>
        <w:ind w:left="2832"/>
        <w:jc w:val="center"/>
      </w:pPr>
      <w:r>
        <w:rPr>
          <w:noProof/>
          <w:lang w:eastAsia="pl-PL" w:bidi="ar-SA"/>
        </w:rPr>
        <w:drawing>
          <wp:anchor distT="0" distB="0" distL="114300" distR="114300" simplePos="0" relativeHeight="4" behindDoc="0" locked="0" layoutInCell="1" allowOverlap="1">
            <wp:simplePos x="0" y="0"/>
            <wp:positionH relativeFrom="column">
              <wp:posOffset>4411979</wp:posOffset>
            </wp:positionH>
            <wp:positionV relativeFrom="page">
              <wp:posOffset>-24761</wp:posOffset>
            </wp:positionV>
            <wp:extent cx="1179356" cy="588955"/>
            <wp:effectExtent l="0" t="0" r="0" b="0"/>
            <wp:wrapSquare wrapText="bothSides"/>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1179356" cy="588955"/>
                    </a:xfrm>
                    <a:prstGeom prst="rect">
                      <a:avLst/>
                    </a:prstGeom>
                    <a:noFill/>
                    <a:ln>
                      <a:noFill/>
                      <a:prstDash/>
                    </a:ln>
                  </pic:spPr>
                </pic:pic>
              </a:graphicData>
            </a:graphic>
          </wp:anchor>
        </w:drawing>
      </w:r>
      <w:r>
        <w:rPr>
          <w:noProof/>
          <w:lang w:eastAsia="pl-PL" w:bidi="ar-SA"/>
        </w:rPr>
        <w:drawing>
          <wp:anchor distT="0" distB="0" distL="114300" distR="114300" simplePos="0" relativeHeight="251659264" behindDoc="0" locked="0" layoutInCell="1" allowOverlap="1">
            <wp:simplePos x="0" y="0"/>
            <wp:positionH relativeFrom="column">
              <wp:posOffset>-716276</wp:posOffset>
            </wp:positionH>
            <wp:positionV relativeFrom="page">
              <wp:posOffset>175263</wp:posOffset>
            </wp:positionV>
            <wp:extent cx="767876" cy="920517"/>
            <wp:effectExtent l="0" t="0" r="0" b="0"/>
            <wp:wrapSquare wrapText="bothSides"/>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767876" cy="920517"/>
                    </a:xfrm>
                    <a:prstGeom prst="rect">
                      <a:avLst/>
                    </a:prstGeom>
                    <a:noFill/>
                    <a:ln>
                      <a:noFill/>
                      <a:prstDash/>
                    </a:ln>
                  </pic:spPr>
                </pic:pic>
              </a:graphicData>
            </a:graphic>
          </wp:anchor>
        </w:drawing>
      </w:r>
      <w:r>
        <w:rPr>
          <w:rFonts w:ascii="Adobe Caslon Pro" w:hAnsi="Adobe Caslon Pro"/>
          <w:b/>
          <w:sz w:val="28"/>
          <w:szCs w:val="28"/>
        </w:rPr>
        <w:t>Sprawozdanie cząstkowe z realizacji zadania Dostępni Samorządowcy – Podsumowanie Kadencji</w:t>
      </w:r>
      <w:r>
        <w:rPr>
          <w:rFonts w:ascii="Adobe Caslon Pro" w:hAnsi="Adobe Caslon Pro"/>
          <w:noProof/>
          <w:lang w:eastAsia="pl-PL" w:bidi="ar-SA"/>
        </w:rPr>
        <w:drawing>
          <wp:anchor distT="0" distB="0" distL="114300" distR="114300" simplePos="0" relativeHeight="8" behindDoc="1" locked="0" layoutInCell="1" allowOverlap="1">
            <wp:simplePos x="0" y="0"/>
            <wp:positionH relativeFrom="column">
              <wp:posOffset>64803</wp:posOffset>
            </wp:positionH>
            <wp:positionV relativeFrom="paragraph">
              <wp:posOffset>-339123</wp:posOffset>
            </wp:positionV>
            <wp:extent cx="974156" cy="1158124"/>
            <wp:effectExtent l="0" t="0" r="0" b="0"/>
            <wp:wrapNone/>
            <wp:docPr id="3" name="Obraz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974156" cy="1158124"/>
                    </a:xfrm>
                    <a:prstGeom prst="rect">
                      <a:avLst/>
                    </a:prstGeom>
                    <a:noFill/>
                    <a:ln>
                      <a:noFill/>
                      <a:prstDash/>
                    </a:ln>
                  </pic:spPr>
                </pic:pic>
              </a:graphicData>
            </a:graphic>
          </wp:anchor>
        </w:drawing>
      </w:r>
    </w:p>
    <w:p w:rsidR="00C80ABA" w:rsidRDefault="00A97876">
      <w:pPr>
        <w:pStyle w:val="Standard"/>
        <w:ind w:left="2124" w:firstLine="708"/>
        <w:jc w:val="center"/>
      </w:pPr>
      <w:r>
        <w:rPr>
          <w:rFonts w:ascii="Adobe Caslon Pro" w:hAnsi="Adobe Caslon Pro"/>
          <w:b/>
          <w:sz w:val="28"/>
          <w:szCs w:val="28"/>
        </w:rPr>
        <w:t>Akcja Masz Głos, Masz Wybór</w:t>
      </w:r>
    </w:p>
    <w:p w:rsidR="00C80ABA" w:rsidRDefault="00A97876">
      <w:pPr>
        <w:pStyle w:val="Standard"/>
        <w:ind w:left="2124" w:firstLine="708"/>
        <w:jc w:val="center"/>
      </w:pPr>
      <w:r>
        <w:rPr>
          <w:rFonts w:ascii="Adobe Caslon Pro" w:hAnsi="Adobe Caslon Pro"/>
          <w:b/>
          <w:sz w:val="28"/>
          <w:szCs w:val="28"/>
        </w:rPr>
        <w:t>(do 15.12.2014)</w:t>
      </w:r>
    </w:p>
    <w:p w:rsidR="00C80ABA" w:rsidRDefault="00C80ABA">
      <w:pPr>
        <w:pStyle w:val="Standard"/>
        <w:jc w:val="both"/>
        <w:rPr>
          <w:rFonts w:ascii="Adobe Caslon Pro" w:hAnsi="Adobe Caslon Pro" w:hint="eastAsia"/>
        </w:rPr>
      </w:pPr>
    </w:p>
    <w:p w:rsidR="00C80ABA" w:rsidRDefault="00A97876">
      <w:pPr>
        <w:pStyle w:val="Akapitzlist"/>
        <w:numPr>
          <w:ilvl w:val="0"/>
          <w:numId w:val="5"/>
        </w:numPr>
        <w:jc w:val="both"/>
      </w:pPr>
      <w:r>
        <w:rPr>
          <w:rFonts w:ascii="Adobe Caslon Pro" w:hAnsi="Adobe Caslon Pro"/>
          <w:b/>
        </w:rPr>
        <w:t>Nazwa organizacji / grupy:</w:t>
      </w:r>
      <w:r>
        <w:rPr>
          <w:rFonts w:ascii="Adobe Caslon Pro" w:hAnsi="Adobe Caslon Pro"/>
        </w:rPr>
        <w:t xml:space="preserve"> Kaliska Inicjatywa </w:t>
      </w:r>
      <w:r>
        <w:rPr>
          <w:rFonts w:ascii="Adobe Caslon Pro" w:hAnsi="Adobe Caslon Pro"/>
        </w:rPr>
        <w:t>Miejska</w:t>
      </w:r>
    </w:p>
    <w:p w:rsidR="00C80ABA" w:rsidRDefault="00A97876">
      <w:pPr>
        <w:pStyle w:val="Akapitzlist"/>
        <w:numPr>
          <w:ilvl w:val="0"/>
          <w:numId w:val="1"/>
        </w:numPr>
        <w:jc w:val="both"/>
      </w:pPr>
      <w:r>
        <w:rPr>
          <w:rFonts w:ascii="Adobe Caslon Pro" w:hAnsi="Adobe Caslon Pro"/>
          <w:b/>
        </w:rPr>
        <w:t>Miejscowość i województwo:</w:t>
      </w:r>
      <w:r>
        <w:rPr>
          <w:rFonts w:ascii="Adobe Caslon Pro" w:hAnsi="Adobe Caslon Pro"/>
        </w:rPr>
        <w:t xml:space="preserve"> Kalisz, Wielkopolska</w:t>
      </w:r>
    </w:p>
    <w:p w:rsidR="00C80ABA" w:rsidRDefault="00A97876">
      <w:pPr>
        <w:pStyle w:val="Akapitzlist"/>
        <w:numPr>
          <w:ilvl w:val="0"/>
          <w:numId w:val="1"/>
        </w:numPr>
        <w:jc w:val="both"/>
      </w:pPr>
      <w:r>
        <w:rPr>
          <w:rFonts w:ascii="Adobe Caslon Pro" w:hAnsi="Adobe Caslon Pro"/>
          <w:b/>
        </w:rPr>
        <w:t>Zespół</w:t>
      </w:r>
      <w:r>
        <w:rPr>
          <w:rFonts w:ascii="Adobe Caslon Pro" w:hAnsi="Adobe Caslon Pro"/>
        </w:rPr>
        <w:t xml:space="preserve">: </w:t>
      </w:r>
      <w:r>
        <w:rPr>
          <w:rFonts w:ascii="Adobe Caslon Pro" w:hAnsi="Adobe Caslon Pro"/>
          <w:sz w:val="20"/>
          <w:szCs w:val="20"/>
        </w:rPr>
        <w:t xml:space="preserve"> 3 osoby</w:t>
      </w:r>
    </w:p>
    <w:p w:rsidR="00C80ABA" w:rsidRDefault="00A97876">
      <w:pPr>
        <w:pStyle w:val="Akapitzlist"/>
        <w:numPr>
          <w:ilvl w:val="0"/>
          <w:numId w:val="1"/>
        </w:numPr>
        <w:jc w:val="both"/>
      </w:pPr>
      <w:r>
        <w:rPr>
          <w:rFonts w:ascii="Adobe Caslon Pro" w:hAnsi="Adobe Caslon Pro"/>
          <w:b/>
        </w:rPr>
        <w:t>Kontakt do koordynatora lokalnego:</w:t>
      </w:r>
    </w:p>
    <w:p w:rsidR="00C80ABA" w:rsidRDefault="00C80ABA">
      <w:pPr>
        <w:pStyle w:val="Akapitzlist"/>
        <w:jc w:val="both"/>
      </w:pPr>
      <w:hyperlink r:id="rId10" w:history="1">
        <w:r w:rsidR="00A97876">
          <w:rPr>
            <w:rFonts w:ascii="Adobe Caslon Pro" w:hAnsi="Adobe Caslon Pro"/>
          </w:rPr>
          <w:t>kim@kaliskainicjatywamiejska.pl</w:t>
        </w:r>
      </w:hyperlink>
      <w:r w:rsidR="00A97876">
        <w:rPr>
          <w:rFonts w:ascii="Adobe Caslon Pro" w:hAnsi="Adobe Caslon Pro"/>
        </w:rPr>
        <w:t>, brow3@gazeta.pl</w:t>
      </w:r>
    </w:p>
    <w:p w:rsidR="00C80ABA" w:rsidRDefault="00A97876">
      <w:pPr>
        <w:pStyle w:val="Akapitzlist"/>
        <w:numPr>
          <w:ilvl w:val="0"/>
          <w:numId w:val="1"/>
        </w:numPr>
        <w:jc w:val="both"/>
      </w:pPr>
      <w:r>
        <w:rPr>
          <w:rFonts w:ascii="Adobe Caslon Pro" w:hAnsi="Adobe Caslon Pro"/>
          <w:b/>
        </w:rPr>
        <w:t>Partnerstwo i współpraca z innymi podmiotam</w:t>
      </w:r>
      <w:r>
        <w:rPr>
          <w:rFonts w:ascii="Adobe Caslon Pro" w:hAnsi="Adobe Caslon Pro"/>
          <w:b/>
        </w:rPr>
        <w:t>i</w:t>
      </w:r>
      <w:r>
        <w:rPr>
          <w:rFonts w:ascii="Adobe Caslon Pro" w:hAnsi="Adobe Caslon Pro"/>
          <w:b/>
          <w:sz w:val="20"/>
          <w:szCs w:val="20"/>
        </w:rPr>
        <w:t>:  ---------------</w:t>
      </w:r>
    </w:p>
    <w:p w:rsidR="00C80ABA" w:rsidRDefault="00C80ABA">
      <w:pPr>
        <w:pStyle w:val="Standard"/>
        <w:jc w:val="both"/>
        <w:rPr>
          <w:rFonts w:ascii="Adobe Caslon Pro" w:hAnsi="Adobe Caslon Pro" w:hint="eastAsia"/>
        </w:rPr>
      </w:pPr>
    </w:p>
    <w:p w:rsidR="00C80ABA" w:rsidRDefault="00A97876">
      <w:pPr>
        <w:pStyle w:val="Akapitzlist"/>
        <w:numPr>
          <w:ilvl w:val="0"/>
          <w:numId w:val="1"/>
        </w:numPr>
        <w:jc w:val="both"/>
      </w:pPr>
      <w:r>
        <w:rPr>
          <w:rFonts w:ascii="Adobe Caslon Pro" w:hAnsi="Adobe Caslon Pro"/>
          <w:b/>
        </w:rPr>
        <w:t>Kontakt z mieszkańcami i władzami:</w:t>
      </w:r>
    </w:p>
    <w:p w:rsidR="00C80ABA" w:rsidRDefault="00C80ABA">
      <w:pPr>
        <w:pStyle w:val="Akapitzlist"/>
        <w:jc w:val="both"/>
        <w:rPr>
          <w:rFonts w:ascii="Adobe Caslon Pro" w:hAnsi="Adobe Caslon Pro" w:hint="eastAsia"/>
        </w:rPr>
      </w:pPr>
    </w:p>
    <w:p w:rsidR="00C80ABA" w:rsidRDefault="00A97876">
      <w:pPr>
        <w:pStyle w:val="Akapitzlist"/>
        <w:numPr>
          <w:ilvl w:val="0"/>
          <w:numId w:val="6"/>
        </w:numPr>
        <w:jc w:val="both"/>
        <w:rPr>
          <w:rFonts w:ascii="Adobe Caslon Pro" w:hAnsi="Adobe Caslon Pro" w:hint="eastAsia"/>
        </w:rPr>
      </w:pPr>
      <w:r>
        <w:rPr>
          <w:rFonts w:ascii="Adobe Caslon Pro" w:hAnsi="Adobe Caslon Pro"/>
        </w:rPr>
        <w:t>Zajęcia w gimnazjum we wszystkich klasach III na temat samorządu i wyborów samorządowych, ankiety dotyczące dostępnych samorządowców, kolportaż materiałów MG MW – odbiorcy około 200 osób</w:t>
      </w:r>
    </w:p>
    <w:p w:rsidR="00C80ABA" w:rsidRDefault="00A97876">
      <w:pPr>
        <w:pStyle w:val="Akapitzlist"/>
        <w:numPr>
          <w:ilvl w:val="0"/>
          <w:numId w:val="6"/>
        </w:numPr>
        <w:jc w:val="both"/>
        <w:rPr>
          <w:rFonts w:ascii="Adobe Caslon Pro" w:hAnsi="Adobe Caslon Pro" w:hint="eastAsia"/>
        </w:rPr>
      </w:pPr>
      <w:r>
        <w:rPr>
          <w:rFonts w:ascii="Adobe Caslon Pro" w:hAnsi="Adobe Caslon Pro"/>
        </w:rPr>
        <w:t xml:space="preserve">Weekend NGO </w:t>
      </w:r>
      <w:r>
        <w:rPr>
          <w:rFonts w:ascii="Adobe Caslon Pro" w:hAnsi="Adobe Caslon Pro"/>
        </w:rPr>
        <w:t>promocja działań Masz Głos, Masz Wybór, ankiety dotyczące dostępnych samorządowców, kolportaż materiałów MG MW. Podczas weekendu został także przeprowadzony wykład dla mieszkańców na temat Karty Praw Mieszkańca oraz dostępności radnych (Marek Tworek) – odb</w:t>
      </w:r>
      <w:r>
        <w:rPr>
          <w:rFonts w:ascii="Adobe Caslon Pro" w:hAnsi="Adobe Caslon Pro"/>
        </w:rPr>
        <w:t>iorca około 500 osób</w:t>
      </w:r>
    </w:p>
    <w:p w:rsidR="00C80ABA" w:rsidRDefault="00A97876">
      <w:pPr>
        <w:pStyle w:val="Akapitzlist"/>
        <w:numPr>
          <w:ilvl w:val="0"/>
          <w:numId w:val="6"/>
        </w:numPr>
        <w:jc w:val="both"/>
        <w:rPr>
          <w:rFonts w:ascii="Adobe Caslon Pro" w:hAnsi="Adobe Caslon Pro" w:hint="eastAsia"/>
        </w:rPr>
      </w:pPr>
      <w:r>
        <w:rPr>
          <w:rFonts w:ascii="Adobe Caslon Pro" w:hAnsi="Adobe Caslon Pro"/>
        </w:rPr>
        <w:t>W ramach projektu Liczy Się Miasto realizowanego przez KIM, każdorazowo podczas spotkań z mieszkańcami były kolportowane materiały od Masz Głos, Masz Wybór oraz zbierane ankiety Dostępni Samorządowcy – 4 spotkania łącznie około 200 osó</w:t>
      </w:r>
      <w:r>
        <w:rPr>
          <w:rFonts w:ascii="Adobe Caslon Pro" w:hAnsi="Adobe Caslon Pro"/>
        </w:rPr>
        <w:t>b</w:t>
      </w:r>
    </w:p>
    <w:p w:rsidR="00C80ABA" w:rsidRDefault="00A97876">
      <w:pPr>
        <w:pStyle w:val="Akapitzlist"/>
        <w:numPr>
          <w:ilvl w:val="0"/>
          <w:numId w:val="6"/>
        </w:numPr>
        <w:jc w:val="both"/>
        <w:rPr>
          <w:rFonts w:ascii="Adobe Caslon Pro" w:hAnsi="Adobe Caslon Pro" w:hint="eastAsia"/>
        </w:rPr>
      </w:pPr>
      <w:r>
        <w:rPr>
          <w:rFonts w:ascii="Adobe Caslon Pro" w:hAnsi="Adobe Caslon Pro"/>
        </w:rPr>
        <w:t>Spotkanie z Radą Pożytku Publicznego: promocja działań MGMW, kolportaż materiałów i ankiet – odbiorca 25 osób</w:t>
      </w:r>
    </w:p>
    <w:p w:rsidR="00C80ABA" w:rsidRDefault="00A97876">
      <w:pPr>
        <w:pStyle w:val="Akapitzlist"/>
        <w:numPr>
          <w:ilvl w:val="0"/>
          <w:numId w:val="6"/>
        </w:numPr>
        <w:jc w:val="both"/>
        <w:rPr>
          <w:rFonts w:ascii="Adobe Caslon Pro" w:hAnsi="Adobe Caslon Pro" w:hint="eastAsia"/>
        </w:rPr>
      </w:pPr>
      <w:r>
        <w:rPr>
          <w:rFonts w:ascii="Adobe Caslon Pro" w:hAnsi="Adobe Caslon Pro"/>
        </w:rPr>
        <w:t xml:space="preserve">Debata prezydencka (z kandydatami na prezydenta miasta ) – temat rewitalizacja miasta około 60 osób + relacja na żywo w </w:t>
      </w:r>
      <w:proofErr w:type="spellStart"/>
      <w:r>
        <w:rPr>
          <w:rFonts w:ascii="Adobe Caslon Pro" w:hAnsi="Adobe Caslon Pro"/>
        </w:rPr>
        <w:t>internecie</w:t>
      </w:r>
      <w:proofErr w:type="spellEnd"/>
    </w:p>
    <w:p w:rsidR="00C80ABA" w:rsidRDefault="00A97876">
      <w:pPr>
        <w:pStyle w:val="Akapitzlist"/>
        <w:numPr>
          <w:ilvl w:val="0"/>
          <w:numId w:val="6"/>
        </w:numPr>
        <w:jc w:val="both"/>
        <w:rPr>
          <w:rFonts w:ascii="Adobe Caslon Pro" w:hAnsi="Adobe Caslon Pro" w:hint="eastAsia"/>
        </w:rPr>
      </w:pPr>
      <w:r>
        <w:rPr>
          <w:rFonts w:ascii="Adobe Caslon Pro" w:hAnsi="Adobe Caslon Pro"/>
        </w:rPr>
        <w:t xml:space="preserve">Debata </w:t>
      </w:r>
      <w:r>
        <w:rPr>
          <w:rFonts w:ascii="Adobe Caslon Pro" w:hAnsi="Adobe Caslon Pro"/>
        </w:rPr>
        <w:t xml:space="preserve">samorządowa ( po jednym kandydacie z każdego komitetu wyborczego) temat dostępni samorządowcy. Około 60 osób +relacja na żywo w </w:t>
      </w:r>
      <w:proofErr w:type="spellStart"/>
      <w:r>
        <w:rPr>
          <w:rFonts w:ascii="Adobe Caslon Pro" w:hAnsi="Adobe Caslon Pro"/>
        </w:rPr>
        <w:t>internecie</w:t>
      </w:r>
      <w:proofErr w:type="spellEnd"/>
      <w:r>
        <w:rPr>
          <w:rFonts w:ascii="Adobe Caslon Pro" w:hAnsi="Adobe Caslon Pro"/>
        </w:rPr>
        <w:t xml:space="preserve">  </w:t>
      </w:r>
    </w:p>
    <w:p w:rsidR="00C80ABA" w:rsidRDefault="00C80ABA">
      <w:pPr>
        <w:pStyle w:val="Akapitzlist"/>
        <w:jc w:val="both"/>
        <w:rPr>
          <w:rFonts w:ascii="Adobe Caslon Pro" w:hAnsi="Adobe Caslon Pro" w:hint="eastAsia"/>
        </w:rPr>
      </w:pPr>
    </w:p>
    <w:p w:rsidR="00C80ABA" w:rsidRDefault="00C80ABA">
      <w:pPr>
        <w:pStyle w:val="Akapitzlist"/>
        <w:jc w:val="both"/>
        <w:rPr>
          <w:rFonts w:ascii="Adobe Caslon Pro" w:hAnsi="Adobe Caslon Pro" w:hint="eastAsia"/>
        </w:rPr>
      </w:pPr>
    </w:p>
    <w:p w:rsidR="00C80ABA" w:rsidRDefault="00A97876">
      <w:pPr>
        <w:pStyle w:val="Akapitzlist"/>
        <w:numPr>
          <w:ilvl w:val="0"/>
          <w:numId w:val="1"/>
        </w:numPr>
        <w:jc w:val="both"/>
      </w:pPr>
      <w:r>
        <w:rPr>
          <w:rFonts w:ascii="Adobe Caslon Pro" w:hAnsi="Adobe Caslon Pro"/>
          <w:b/>
        </w:rPr>
        <w:t>Zbieranie materiały do raportu podsumowującego kadencję</w:t>
      </w:r>
      <w:r>
        <w:rPr>
          <w:rFonts w:ascii="Adobe Caslon Pro" w:hAnsi="Adobe Caslon Pro"/>
          <w:b/>
          <w:sz w:val="20"/>
          <w:szCs w:val="20"/>
        </w:rPr>
        <w:t>:</w:t>
      </w:r>
    </w:p>
    <w:p w:rsidR="00C80ABA" w:rsidRDefault="00A97876">
      <w:pPr>
        <w:pStyle w:val="Standard"/>
        <w:ind w:left="504" w:firstLine="282"/>
        <w:rPr>
          <w:rFonts w:ascii="Adobe Caslon Pro" w:hAnsi="Adobe Caslon Pro" w:hint="eastAsia"/>
        </w:rPr>
      </w:pPr>
      <w:r>
        <w:rPr>
          <w:rFonts w:ascii="Adobe Caslon Pro" w:hAnsi="Adobe Caslon Pro"/>
        </w:rPr>
        <w:t>Wyniki ankiety „dostępni samorządowcy” zostały przedstaw</w:t>
      </w:r>
      <w:r>
        <w:rPr>
          <w:rFonts w:ascii="Adobe Caslon Pro" w:hAnsi="Adobe Caslon Pro"/>
        </w:rPr>
        <w:t xml:space="preserve">ione mieszkańcom oraz   </w:t>
      </w:r>
    </w:p>
    <w:p w:rsidR="00C80ABA" w:rsidRDefault="00A97876">
      <w:pPr>
        <w:pStyle w:val="Standard"/>
        <w:ind w:left="504" w:firstLine="282"/>
        <w:rPr>
          <w:rFonts w:ascii="Adobe Caslon Pro" w:hAnsi="Adobe Caslon Pro" w:hint="eastAsia"/>
        </w:rPr>
      </w:pPr>
      <w:r>
        <w:rPr>
          <w:rFonts w:ascii="Adobe Caslon Pro" w:hAnsi="Adobe Caslon Pro"/>
        </w:rPr>
        <w:t xml:space="preserve">radnym na debacie samorządowej. Pytania do debaty były konstruowane na podstawie  </w:t>
      </w:r>
    </w:p>
    <w:p w:rsidR="00C80ABA" w:rsidRDefault="00A97876">
      <w:pPr>
        <w:pStyle w:val="Standard"/>
        <w:ind w:left="504"/>
        <w:rPr>
          <w:rFonts w:ascii="Adobe Caslon Pro" w:hAnsi="Adobe Caslon Pro" w:hint="eastAsia"/>
        </w:rPr>
      </w:pPr>
      <w:r>
        <w:rPr>
          <w:rFonts w:ascii="Adobe Caslon Pro" w:hAnsi="Adobe Caslon Pro"/>
        </w:rPr>
        <w:t xml:space="preserve">     wyników ankiet i dały radnym możliwość ustosunkowania się do nich. Nowo wybrani   </w:t>
      </w:r>
    </w:p>
    <w:p w:rsidR="00C80ABA" w:rsidRDefault="00A97876">
      <w:pPr>
        <w:pStyle w:val="Standard"/>
        <w:ind w:left="504"/>
        <w:rPr>
          <w:rFonts w:ascii="Adobe Caslon Pro" w:hAnsi="Adobe Caslon Pro" w:hint="eastAsia"/>
        </w:rPr>
      </w:pPr>
      <w:r>
        <w:rPr>
          <w:rFonts w:ascii="Adobe Caslon Pro" w:hAnsi="Adobe Caslon Pro"/>
        </w:rPr>
        <w:t xml:space="preserve"> </w:t>
      </w:r>
      <w:r>
        <w:rPr>
          <w:rFonts w:ascii="Adobe Caslon Pro" w:hAnsi="Adobe Caslon Pro"/>
        </w:rPr>
        <w:tab/>
        <w:t xml:space="preserve">radni zadeklarowali polepszenie dostępności według </w:t>
      </w:r>
      <w:r>
        <w:rPr>
          <w:rFonts w:ascii="Adobe Caslon Pro" w:hAnsi="Adobe Caslon Pro"/>
        </w:rPr>
        <w:t xml:space="preserve">zebranych uwag, czego mamy </w:t>
      </w:r>
      <w:r>
        <w:rPr>
          <w:rFonts w:ascii="Adobe Caslon Pro" w:hAnsi="Adobe Caslon Pro"/>
        </w:rPr>
        <w:tab/>
        <w:t>zamiar dopilnować w obecnej kadencji.</w:t>
      </w:r>
    </w:p>
    <w:p w:rsidR="00C80ABA" w:rsidRDefault="00C80ABA">
      <w:pPr>
        <w:pStyle w:val="Standard"/>
        <w:ind w:left="504"/>
        <w:jc w:val="both"/>
        <w:rPr>
          <w:rFonts w:ascii="Adobe Caslon Pro" w:hAnsi="Adobe Caslon Pro" w:hint="eastAsia"/>
        </w:rPr>
      </w:pPr>
    </w:p>
    <w:p w:rsidR="00C80ABA" w:rsidRDefault="00A97876">
      <w:pPr>
        <w:pStyle w:val="Standard"/>
        <w:ind w:left="504"/>
        <w:jc w:val="both"/>
        <w:rPr>
          <w:rFonts w:ascii="Adobe Caslon Pro" w:hAnsi="Adobe Caslon Pro" w:hint="eastAsia"/>
        </w:rPr>
      </w:pPr>
      <w:r>
        <w:rPr>
          <w:rFonts w:ascii="Adobe Caslon Pro" w:hAnsi="Adobe Caslon Pro"/>
        </w:rPr>
        <w:t xml:space="preserve">  </w:t>
      </w:r>
      <w:r>
        <w:rPr>
          <w:rFonts w:ascii="Adobe Caslon Pro" w:hAnsi="Adobe Caslon Pro"/>
        </w:rPr>
        <w:br/>
      </w:r>
    </w:p>
    <w:p w:rsidR="00C80ABA" w:rsidRDefault="00A97876">
      <w:pPr>
        <w:pStyle w:val="Akapitzlist"/>
        <w:numPr>
          <w:ilvl w:val="0"/>
          <w:numId w:val="1"/>
        </w:numPr>
        <w:jc w:val="both"/>
      </w:pPr>
      <w:r>
        <w:rPr>
          <w:rFonts w:ascii="Adobe Caslon Pro" w:hAnsi="Adobe Caslon Pro"/>
          <w:b/>
        </w:rPr>
        <w:t>Inne działania.</w:t>
      </w:r>
    </w:p>
    <w:p w:rsidR="00C80ABA" w:rsidRDefault="00A97876">
      <w:pPr>
        <w:pStyle w:val="Standard"/>
        <w:ind w:left="504" w:firstLine="282"/>
        <w:jc w:val="both"/>
        <w:rPr>
          <w:rFonts w:ascii="Adobe Caslon Pro" w:hAnsi="Adobe Caslon Pro" w:hint="eastAsia"/>
        </w:rPr>
      </w:pPr>
      <w:r>
        <w:rPr>
          <w:rFonts w:ascii="Adobe Caslon Pro" w:hAnsi="Adobe Caslon Pro"/>
        </w:rPr>
        <w:t xml:space="preserve">Organizowaliśmy kampanie </w:t>
      </w:r>
      <w:proofErr w:type="spellStart"/>
      <w:r>
        <w:rPr>
          <w:rFonts w:ascii="Adobe Caslon Pro" w:hAnsi="Adobe Caslon Pro"/>
        </w:rPr>
        <w:t>profrekwencyjną</w:t>
      </w:r>
      <w:proofErr w:type="spellEnd"/>
      <w:r>
        <w:rPr>
          <w:rFonts w:ascii="Adobe Caslon Pro" w:hAnsi="Adobe Caslon Pro"/>
        </w:rPr>
        <w:t xml:space="preserve"> przed wyborami do </w:t>
      </w:r>
      <w:proofErr w:type="spellStart"/>
      <w:r>
        <w:rPr>
          <w:rFonts w:ascii="Adobe Caslon Pro" w:hAnsi="Adobe Caslon Pro"/>
        </w:rPr>
        <w:t>Europarlamentu</w:t>
      </w:r>
      <w:proofErr w:type="spellEnd"/>
      <w:r>
        <w:rPr>
          <w:rFonts w:ascii="Adobe Caslon Pro" w:hAnsi="Adobe Caslon Pro"/>
        </w:rPr>
        <w:t>. Zajęcia w szkołach, kolportaż ulotek, organizacja szkolnych prawyborów</w:t>
      </w:r>
    </w:p>
    <w:p w:rsidR="00C80ABA" w:rsidRDefault="00C80ABA">
      <w:pPr>
        <w:pStyle w:val="Standard"/>
        <w:ind w:left="426"/>
        <w:jc w:val="both"/>
        <w:rPr>
          <w:rFonts w:ascii="Adobe Caslon Pro" w:hAnsi="Adobe Caslon Pro" w:hint="eastAsia"/>
        </w:rPr>
      </w:pPr>
    </w:p>
    <w:p w:rsidR="00C80ABA" w:rsidRDefault="00C80ABA">
      <w:pPr>
        <w:pStyle w:val="Standard"/>
        <w:ind w:left="426"/>
        <w:jc w:val="both"/>
        <w:rPr>
          <w:rFonts w:ascii="Adobe Caslon Pro" w:hAnsi="Adobe Caslon Pro" w:hint="eastAsia"/>
        </w:rPr>
      </w:pPr>
    </w:p>
    <w:p w:rsidR="00C80ABA" w:rsidRDefault="00A97876">
      <w:pPr>
        <w:pStyle w:val="Akapitzlist"/>
        <w:numPr>
          <w:ilvl w:val="0"/>
          <w:numId w:val="1"/>
        </w:numPr>
        <w:jc w:val="both"/>
      </w:pPr>
      <w:r>
        <w:rPr>
          <w:rFonts w:ascii="Adobe Caslon Pro" w:hAnsi="Adobe Caslon Pro"/>
          <w:b/>
        </w:rPr>
        <w:lastRenderedPageBreak/>
        <w:t>Co uważają Państwo za</w:t>
      </w:r>
      <w:r>
        <w:rPr>
          <w:rFonts w:ascii="Adobe Caslon Pro" w:hAnsi="Adobe Caslon Pro"/>
          <w:b/>
        </w:rPr>
        <w:t xml:space="preserve"> swoje największe osiągnięcie w realizacji zadania w ramach Akcji Masz Głos, Masz Wybór?</w:t>
      </w:r>
    </w:p>
    <w:p w:rsidR="00C80ABA" w:rsidRDefault="00A97876">
      <w:pPr>
        <w:pStyle w:val="Akapitzlist"/>
        <w:ind w:left="0"/>
        <w:jc w:val="both"/>
      </w:pPr>
      <w:r>
        <w:rPr>
          <w:rFonts w:ascii="Adobe Caslon Pro" w:hAnsi="Adobe Caslon Pro"/>
          <w:b/>
        </w:rPr>
        <w:tab/>
      </w:r>
      <w:r>
        <w:rPr>
          <w:rFonts w:ascii="Adobe Caslon Pro" w:hAnsi="Adobe Caslon Pro"/>
        </w:rPr>
        <w:t xml:space="preserve">Organizacja debat prezydenckich i samorządowych przed wyborami. Zwrócenie uwagi </w:t>
      </w:r>
      <w:r>
        <w:rPr>
          <w:rFonts w:ascii="Adobe Caslon Pro" w:hAnsi="Adobe Caslon Pro"/>
        </w:rPr>
        <w:tab/>
        <w:t xml:space="preserve">mieszkańców oraz radnych na problem dostępności i w efekcie uzyskanie zgodnych </w:t>
      </w:r>
      <w:r>
        <w:rPr>
          <w:rFonts w:ascii="Adobe Caslon Pro" w:hAnsi="Adobe Caslon Pro"/>
        </w:rPr>
        <w:tab/>
        <w:t>zapew</w:t>
      </w:r>
      <w:r>
        <w:rPr>
          <w:rFonts w:ascii="Adobe Caslon Pro" w:hAnsi="Adobe Caslon Pro"/>
        </w:rPr>
        <w:t xml:space="preserve">nień od nowego samorządu o konieczności polepszenia kontaktu z </w:t>
      </w:r>
      <w:r>
        <w:rPr>
          <w:rFonts w:ascii="Adobe Caslon Pro" w:hAnsi="Adobe Caslon Pro"/>
        </w:rPr>
        <w:tab/>
        <w:t>mieszkańcami.</w:t>
      </w:r>
    </w:p>
    <w:p w:rsidR="00C80ABA" w:rsidRDefault="00C80ABA">
      <w:pPr>
        <w:pStyle w:val="Akapitzlist"/>
        <w:jc w:val="both"/>
        <w:rPr>
          <w:rFonts w:ascii="Adobe Caslon Pro" w:hAnsi="Adobe Caslon Pro" w:hint="eastAsia"/>
          <w:b/>
        </w:rPr>
      </w:pPr>
    </w:p>
    <w:p w:rsidR="00C80ABA" w:rsidRDefault="00C80ABA">
      <w:pPr>
        <w:pStyle w:val="Akapitzlist"/>
        <w:jc w:val="both"/>
        <w:rPr>
          <w:rFonts w:ascii="Adobe Caslon Pro" w:hAnsi="Adobe Caslon Pro" w:hint="eastAsia"/>
          <w:b/>
        </w:rPr>
      </w:pPr>
    </w:p>
    <w:p w:rsidR="00C80ABA" w:rsidRDefault="00A97876">
      <w:pPr>
        <w:pStyle w:val="Akapitzlist"/>
        <w:numPr>
          <w:ilvl w:val="0"/>
          <w:numId w:val="1"/>
        </w:numPr>
        <w:jc w:val="both"/>
      </w:pPr>
      <w:r>
        <w:rPr>
          <w:rFonts w:ascii="Adobe Caslon Pro" w:hAnsi="Adobe Caslon Pro"/>
          <w:b/>
        </w:rPr>
        <w:t xml:space="preserve"> Udział władz samorządowych – prosimy o wskazanie osób, które wspierały Wasze działania i były w nie zaangażowane:</w:t>
      </w:r>
    </w:p>
    <w:p w:rsidR="00C80ABA" w:rsidRDefault="00C80ABA">
      <w:pPr>
        <w:pStyle w:val="Akapitzlist"/>
        <w:ind w:left="786"/>
        <w:jc w:val="both"/>
        <w:rPr>
          <w:rFonts w:ascii="Adobe Caslon Pro" w:hAnsi="Adobe Caslon Pro" w:hint="eastAsia"/>
          <w:b/>
        </w:rPr>
      </w:pPr>
    </w:p>
    <w:p w:rsidR="00C80ABA" w:rsidRDefault="00A97876">
      <w:pPr>
        <w:pStyle w:val="Akapitzlist"/>
        <w:ind w:left="786"/>
        <w:jc w:val="both"/>
        <w:rPr>
          <w:rFonts w:ascii="Adobe Caslon Pro" w:hAnsi="Adobe Caslon Pro" w:hint="eastAsia"/>
        </w:rPr>
      </w:pPr>
      <w:r>
        <w:rPr>
          <w:rFonts w:ascii="Adobe Caslon Pro" w:hAnsi="Adobe Caslon Pro"/>
        </w:rPr>
        <w:t xml:space="preserve">Poza organizacją KIM nie było takich osób. Na ankiety </w:t>
      </w:r>
      <w:r>
        <w:rPr>
          <w:rFonts w:ascii="Adobe Caslon Pro" w:hAnsi="Adobe Caslon Pro"/>
        </w:rPr>
        <w:t>skierowane do rady miasta (25 radnych) odpowiedziały tylko 2 osoby! Ankieta wysłana do ówczesnego prezydenta pozostała bez odpowiedzi.</w:t>
      </w:r>
    </w:p>
    <w:p w:rsidR="00C80ABA" w:rsidRDefault="00A97876">
      <w:pPr>
        <w:pStyle w:val="Akapitzlist"/>
        <w:ind w:left="786"/>
        <w:jc w:val="both"/>
        <w:rPr>
          <w:rFonts w:ascii="Adobe Caslon Pro" w:hAnsi="Adobe Caslon Pro" w:hint="eastAsia"/>
        </w:rPr>
      </w:pPr>
      <w:r>
        <w:rPr>
          <w:rFonts w:ascii="Adobe Caslon Pro" w:hAnsi="Adobe Caslon Pro"/>
        </w:rPr>
        <w:tab/>
      </w:r>
    </w:p>
    <w:p w:rsidR="00C80ABA" w:rsidRDefault="00A97876">
      <w:pPr>
        <w:pStyle w:val="Akapitzlist"/>
        <w:numPr>
          <w:ilvl w:val="0"/>
          <w:numId w:val="1"/>
        </w:numPr>
        <w:jc w:val="both"/>
      </w:pPr>
      <w:r>
        <w:rPr>
          <w:rFonts w:ascii="Adobe Caslon Pro" w:hAnsi="Adobe Caslon Pro"/>
          <w:b/>
        </w:rPr>
        <w:t xml:space="preserve"> W przypadku zawiązania się „grupy roboczej” prosimy o podanie liczby osób zaangażowanych oraz określenia grupy przedst</w:t>
      </w:r>
      <w:r>
        <w:rPr>
          <w:rFonts w:ascii="Adobe Caslon Pro" w:hAnsi="Adobe Caslon Pro"/>
          <w:b/>
        </w:rPr>
        <w:t>awicielskiej, np. radna, sołtyska, mieszkanka wsi, etc.</w:t>
      </w:r>
    </w:p>
    <w:p w:rsidR="00C80ABA" w:rsidRDefault="00A97876">
      <w:pPr>
        <w:pStyle w:val="Akapitzlist"/>
        <w:ind w:left="786"/>
        <w:jc w:val="both"/>
        <w:rPr>
          <w:rFonts w:ascii="Adobe Caslon Pro" w:hAnsi="Adobe Caslon Pro" w:hint="eastAsia"/>
        </w:rPr>
      </w:pPr>
      <w:r>
        <w:rPr>
          <w:rFonts w:ascii="Adobe Caslon Pro" w:hAnsi="Adobe Caslon Pro"/>
        </w:rPr>
        <w:t>----------------------------------------------------------------------------------</w:t>
      </w:r>
    </w:p>
    <w:p w:rsidR="00C80ABA" w:rsidRDefault="00C80ABA">
      <w:pPr>
        <w:pStyle w:val="Akapitzlist"/>
        <w:ind w:left="786"/>
        <w:jc w:val="both"/>
        <w:rPr>
          <w:rFonts w:ascii="Adobe Caslon Pro" w:hAnsi="Adobe Caslon Pro" w:hint="eastAsia"/>
          <w:b/>
        </w:rPr>
      </w:pPr>
    </w:p>
    <w:p w:rsidR="00C80ABA" w:rsidRDefault="00C80ABA">
      <w:pPr>
        <w:pStyle w:val="Akapitzlist"/>
        <w:ind w:left="786"/>
        <w:jc w:val="both"/>
        <w:rPr>
          <w:rFonts w:ascii="Adobe Caslon Pro" w:hAnsi="Adobe Caslon Pro" w:hint="eastAsia"/>
          <w:b/>
        </w:rPr>
      </w:pPr>
    </w:p>
    <w:p w:rsidR="00C80ABA" w:rsidRDefault="00A97876">
      <w:pPr>
        <w:pStyle w:val="Akapitzlist"/>
        <w:numPr>
          <w:ilvl w:val="0"/>
          <w:numId w:val="1"/>
        </w:numPr>
        <w:jc w:val="both"/>
      </w:pPr>
      <w:r>
        <w:rPr>
          <w:rFonts w:ascii="Adobe Caslon Pro" w:hAnsi="Adobe Caslon Pro"/>
          <w:b/>
        </w:rPr>
        <w:t>Jak oceniają Państwo zaangażowanie mieszkańców w działania związane z akcją?</w:t>
      </w:r>
      <w:r>
        <w:rPr>
          <w:rFonts w:ascii="Adobe Caslon Pro" w:hAnsi="Adobe Caslon Pro"/>
        </w:rPr>
        <w:t>(</w:t>
      </w:r>
      <w:r>
        <w:rPr>
          <w:rFonts w:ascii="Adobe Caslon Pro" w:hAnsi="Adobe Caslon Pro"/>
          <w:sz w:val="20"/>
          <w:szCs w:val="20"/>
        </w:rPr>
        <w:t>właściwe podkreślić)</w:t>
      </w:r>
    </w:p>
    <w:p w:rsidR="00C80ABA" w:rsidRDefault="00A97876">
      <w:pPr>
        <w:pStyle w:val="Akapitzlist"/>
        <w:ind w:left="1334"/>
        <w:jc w:val="both"/>
      </w:pPr>
      <w:r>
        <w:rPr>
          <w:rFonts w:ascii="Adobe Caslon Pro" w:hAnsi="Adobe Caslon Pro"/>
          <w:sz w:val="20"/>
          <w:szCs w:val="20"/>
        </w:rPr>
        <w:t>( 1- brak zaangaż</w:t>
      </w:r>
      <w:r>
        <w:rPr>
          <w:rFonts w:ascii="Adobe Caslon Pro" w:hAnsi="Adobe Caslon Pro"/>
          <w:sz w:val="20"/>
          <w:szCs w:val="20"/>
        </w:rPr>
        <w:t>owania, 2 - niskie zainteresowanie, 3 - trudno powiedzieć, 4 - dostrzegam zainteresowanie, 5- bardzo duże zaangażowanie )</w:t>
      </w:r>
    </w:p>
    <w:p w:rsidR="00C80ABA" w:rsidRDefault="00C80ABA">
      <w:pPr>
        <w:pStyle w:val="Akapitzlist"/>
        <w:ind w:left="1410"/>
        <w:jc w:val="both"/>
        <w:rPr>
          <w:rFonts w:ascii="Adobe Caslon Pro" w:hAnsi="Adobe Caslon Pro" w:hint="eastAsia"/>
          <w:sz w:val="20"/>
          <w:szCs w:val="20"/>
        </w:rPr>
      </w:pPr>
    </w:p>
    <w:p w:rsidR="00C80ABA" w:rsidRDefault="00A97876">
      <w:pPr>
        <w:pStyle w:val="Akapitzlist"/>
        <w:ind w:left="1494" w:firstLine="630"/>
        <w:jc w:val="both"/>
      </w:pPr>
      <w:r>
        <w:rPr>
          <w:rFonts w:ascii="Adobe Caslon Pro" w:hAnsi="Adobe Caslon Pro"/>
          <w:b/>
          <w:color w:val="000000"/>
        </w:rPr>
        <w:t xml:space="preserve">1                     2                        3                      </w:t>
      </w:r>
      <w:r>
        <w:rPr>
          <w:rFonts w:ascii="Adobe Caslon Pro" w:hAnsi="Adobe Caslon Pro"/>
          <w:b/>
          <w:color w:val="FF0000"/>
        </w:rPr>
        <w:t>4</w:t>
      </w:r>
      <w:r>
        <w:rPr>
          <w:rFonts w:ascii="Adobe Caslon Pro" w:hAnsi="Adobe Caslon Pro"/>
          <w:b/>
          <w:color w:val="000000"/>
        </w:rPr>
        <w:t xml:space="preserve">                          5</w:t>
      </w:r>
    </w:p>
    <w:p w:rsidR="00C80ABA" w:rsidRDefault="00C80ABA">
      <w:pPr>
        <w:pStyle w:val="Akapitzlist"/>
        <w:ind w:left="786"/>
        <w:jc w:val="both"/>
        <w:rPr>
          <w:rFonts w:ascii="Adobe Caslon Pro" w:hAnsi="Adobe Caslon Pro" w:hint="eastAsia"/>
        </w:rPr>
      </w:pPr>
    </w:p>
    <w:p w:rsidR="00C80ABA" w:rsidRDefault="00C80ABA">
      <w:pPr>
        <w:pStyle w:val="Akapitzlist"/>
        <w:ind w:left="786"/>
        <w:jc w:val="both"/>
        <w:rPr>
          <w:rFonts w:ascii="Adobe Caslon Pro" w:hAnsi="Adobe Caslon Pro" w:hint="eastAsia"/>
        </w:rPr>
      </w:pPr>
    </w:p>
    <w:p w:rsidR="00C80ABA" w:rsidRDefault="00C80ABA">
      <w:pPr>
        <w:pStyle w:val="Akapitzlist"/>
        <w:ind w:left="786"/>
        <w:jc w:val="both"/>
        <w:rPr>
          <w:rFonts w:ascii="Adobe Caslon Pro" w:hAnsi="Adobe Caslon Pro" w:hint="eastAsia"/>
        </w:rPr>
      </w:pPr>
    </w:p>
    <w:p w:rsidR="00C80ABA" w:rsidRDefault="00C80ABA">
      <w:pPr>
        <w:pStyle w:val="Akapitzlist"/>
        <w:ind w:left="786"/>
        <w:jc w:val="both"/>
        <w:rPr>
          <w:rFonts w:ascii="Adobe Caslon Pro" w:hAnsi="Adobe Caslon Pro" w:hint="eastAsia"/>
        </w:rPr>
      </w:pPr>
    </w:p>
    <w:p w:rsidR="00C80ABA" w:rsidRDefault="00A97876">
      <w:pPr>
        <w:pStyle w:val="Akapitzlist"/>
        <w:numPr>
          <w:ilvl w:val="0"/>
          <w:numId w:val="1"/>
        </w:numPr>
        <w:jc w:val="both"/>
      </w:pPr>
      <w:r>
        <w:rPr>
          <w:rFonts w:ascii="Adobe Caslon Pro" w:hAnsi="Adobe Caslon Pro"/>
          <w:b/>
        </w:rPr>
        <w:t>Inne informacje</w:t>
      </w:r>
      <w:r>
        <w:rPr>
          <w:rFonts w:ascii="Adobe Caslon Pro" w:hAnsi="Adobe Caslon Pro"/>
          <w:sz w:val="20"/>
          <w:szCs w:val="20"/>
        </w:rPr>
        <w:t>, które chcieli</w:t>
      </w:r>
      <w:r>
        <w:rPr>
          <w:rFonts w:ascii="Adobe Caslon Pro" w:hAnsi="Adobe Caslon Pro"/>
          <w:sz w:val="20"/>
          <w:szCs w:val="20"/>
        </w:rPr>
        <w:t>byście dołączyć do sprawozdania.</w:t>
      </w:r>
    </w:p>
    <w:p w:rsidR="00C80ABA" w:rsidRDefault="00C80ABA">
      <w:pPr>
        <w:pStyle w:val="Standard"/>
        <w:jc w:val="both"/>
        <w:rPr>
          <w:rFonts w:ascii="Adobe Caslon Pro" w:hAnsi="Adobe Caslon Pro" w:hint="eastAsia"/>
        </w:rPr>
      </w:pPr>
    </w:p>
    <w:p w:rsidR="00C80ABA" w:rsidRDefault="00C80ABA">
      <w:pPr>
        <w:pStyle w:val="Standard"/>
        <w:jc w:val="both"/>
        <w:rPr>
          <w:rFonts w:ascii="Adobe Caslon Pro" w:hAnsi="Adobe Caslon Pro" w:hint="eastAsia"/>
        </w:rPr>
      </w:pPr>
    </w:p>
    <w:sectPr w:rsidR="00C80ABA" w:rsidSect="00C80ABA">
      <w:footerReference w:type="default" r:id="rId11"/>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ABA" w:rsidRDefault="00C80ABA" w:rsidP="00C80ABA">
      <w:r>
        <w:separator/>
      </w:r>
    </w:p>
  </w:endnote>
  <w:endnote w:type="continuationSeparator" w:id="0">
    <w:p w:rsidR="00C80ABA" w:rsidRDefault="00C80ABA" w:rsidP="00C80ABA">
      <w:r>
        <w:continuationSeparator/>
      </w:r>
    </w:p>
  </w:endnote>
</w:endnotes>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default"/>
    <w:sig w:usb0="00000000" w:usb1="00000000" w:usb2="00000000" w:usb3="00000000" w:csb0="00000000"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dobe Caslon Pro">
    <w:altName w:val="Times New Roman"/>
    <w:charset w:val="00"/>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ABA" w:rsidRDefault="00C80ABA">
    <w:pPr>
      <w:pStyle w:val="Stopka"/>
      <w:tabs>
        <w:tab w:val="left" w:pos="2220"/>
      </w:tabs>
    </w:pPr>
    <w:r>
      <w:tab/>
    </w:r>
    <w:r>
      <w:tab/>
    </w:r>
    <w:r>
      <w:tab/>
    </w:r>
    <w:r>
      <w:rPr>
        <w:noProof/>
        <w:lang w:eastAsia="pl-PL" w:bidi="ar-SA"/>
      </w:rPr>
      <w:drawing>
        <wp:anchor distT="0" distB="0" distL="114300" distR="114300" simplePos="0" relativeHeight="251660288" behindDoc="0" locked="0" layoutInCell="1" allowOverlap="1">
          <wp:simplePos x="0" y="0"/>
          <wp:positionH relativeFrom="column">
            <wp:posOffset>-1202042</wp:posOffset>
          </wp:positionH>
          <wp:positionV relativeFrom="paragraph">
            <wp:posOffset>815397</wp:posOffset>
          </wp:positionV>
          <wp:extent cx="1179356" cy="588599"/>
          <wp:effectExtent l="0" t="0" r="0" b="0"/>
          <wp:wrapSquare wrapText="bothSides"/>
          <wp:docPr id="4"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a:blip>
                  <a:srcRect/>
                  <a:stretch>
                    <a:fillRect/>
                  </a:stretch>
                </pic:blipFill>
                <pic:spPr>
                  <a:xfrm>
                    <a:off x="0" y="0"/>
                    <a:ext cx="1179356" cy="588599"/>
                  </a:xfrm>
                  <a:prstGeom prst="rect">
                    <a:avLst/>
                  </a:prstGeom>
                  <a:noFill/>
                  <a:ln>
                    <a:noFill/>
                    <a:prstDash/>
                  </a:ln>
                </pic:spPr>
              </pic:pic>
            </a:graphicData>
          </a:graphic>
        </wp:anchor>
      </w:drawing>
    </w:r>
    <w:r>
      <w:rPr>
        <w:noProof/>
        <w:lang w:eastAsia="pl-PL" w:bidi="ar-SA"/>
      </w:rPr>
      <w:drawing>
        <wp:anchor distT="0" distB="0" distL="114300" distR="114300" simplePos="0" relativeHeight="251659264" behindDoc="1" locked="0" layoutInCell="1" allowOverlap="1">
          <wp:simplePos x="0" y="0"/>
          <wp:positionH relativeFrom="column">
            <wp:posOffset>-645840</wp:posOffset>
          </wp:positionH>
          <wp:positionV relativeFrom="paragraph">
            <wp:posOffset>-521281</wp:posOffset>
          </wp:positionV>
          <wp:extent cx="767876" cy="920160"/>
          <wp:effectExtent l="0" t="0" r="0" b="0"/>
          <wp:wrapNone/>
          <wp:docPr id="5"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alphaModFix/>
                    <a:lum/>
                  </a:blip>
                  <a:srcRect/>
                  <a:stretch>
                    <a:fillRect/>
                  </a:stretch>
                </pic:blipFill>
                <pic:spPr>
                  <a:xfrm>
                    <a:off x="0" y="0"/>
                    <a:ext cx="767876" cy="920160"/>
                  </a:xfrm>
                  <a:prstGeom prst="rect">
                    <a:avLst/>
                  </a:prstGeom>
                  <a:noFill/>
                  <a:ln>
                    <a:noFill/>
                    <a:prstDash/>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ABA" w:rsidRDefault="00A97876" w:rsidP="00C80ABA">
      <w:r w:rsidRPr="00C80ABA">
        <w:rPr>
          <w:color w:val="000000"/>
        </w:rPr>
        <w:separator/>
      </w:r>
    </w:p>
  </w:footnote>
  <w:footnote w:type="continuationSeparator" w:id="0">
    <w:p w:rsidR="00C80ABA" w:rsidRDefault="00C80ABA" w:rsidP="00C80A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50B23"/>
    <w:multiLevelType w:val="multilevel"/>
    <w:tmpl w:val="D40C9172"/>
    <w:styleLink w:val="WWNum4"/>
    <w:lvl w:ilvl="0">
      <w:start w:val="1"/>
      <w:numFmt w:val="decimal"/>
      <w:lvlText w:val="(%1-"/>
      <w:lvlJc w:val="left"/>
      <w:pPr>
        <w:ind w:left="1334" w:hanging="624"/>
      </w:pPr>
    </w:lvl>
    <w:lvl w:ilvl="1">
      <w:start w:val="1"/>
      <w:numFmt w:val="low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1">
    <w:nsid w:val="1A5E3AB8"/>
    <w:multiLevelType w:val="multilevel"/>
    <w:tmpl w:val="C6ECE52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nsid w:val="45121933"/>
    <w:multiLevelType w:val="multilevel"/>
    <w:tmpl w:val="F946903C"/>
    <w:styleLink w:val="WWNum1"/>
    <w:lvl w:ilvl="0">
      <w:start w:val="1"/>
      <w:numFmt w:val="decimal"/>
      <w:lvlText w:val="%1."/>
      <w:lvlJc w:val="left"/>
      <w:pPr>
        <w:ind w:left="786" w:hanging="360"/>
      </w:pPr>
      <w:rPr>
        <w:b/>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nsid w:val="5CB85A08"/>
    <w:multiLevelType w:val="multilevel"/>
    <w:tmpl w:val="718EB5FA"/>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nsid w:val="5FA927C9"/>
    <w:multiLevelType w:val="multilevel"/>
    <w:tmpl w:val="F23EDED4"/>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2"/>
  </w:num>
  <w:num w:numId="2">
    <w:abstractNumId w:val="3"/>
  </w:num>
  <w:num w:numId="3">
    <w:abstractNumId w:val="4"/>
  </w:num>
  <w:num w:numId="4">
    <w:abstractNumId w:val="0"/>
  </w:num>
  <w:num w:numId="5">
    <w:abstractNumId w:val="2"/>
    <w:lvlOverride w:ilvl="0">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autoHyphenation/>
  <w:hyphenationZone w:val="425"/>
  <w:characterSpacingControl w:val="doNotCompress"/>
  <w:footnotePr>
    <w:footnote w:id="-1"/>
    <w:footnote w:id="0"/>
  </w:footnotePr>
  <w:endnotePr>
    <w:endnote w:id="-1"/>
    <w:endnote w:id="0"/>
  </w:endnotePr>
  <w:compat>
    <w:useFELayout/>
  </w:compat>
  <w:rsids>
    <w:rsidRoot w:val="00C80ABA"/>
    <w:rsid w:val="00A97876"/>
    <w:rsid w:val="00C80A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Arial Unicode MS"/>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80ABA"/>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C80ABA"/>
    <w:pPr>
      <w:widowControl/>
      <w:suppressAutoHyphens/>
    </w:pPr>
  </w:style>
  <w:style w:type="paragraph" w:styleId="Nagwek">
    <w:name w:val="header"/>
    <w:basedOn w:val="Standard"/>
    <w:next w:val="Textbody"/>
    <w:rsid w:val="00C80ABA"/>
    <w:pPr>
      <w:keepNext/>
      <w:tabs>
        <w:tab w:val="center" w:pos="4536"/>
        <w:tab w:val="right" w:pos="9072"/>
      </w:tabs>
      <w:spacing w:before="240"/>
    </w:pPr>
    <w:rPr>
      <w:rFonts w:ascii="Arial" w:hAnsi="Arial"/>
      <w:sz w:val="28"/>
      <w:szCs w:val="28"/>
    </w:rPr>
  </w:style>
  <w:style w:type="paragraph" w:customStyle="1" w:styleId="Textbody">
    <w:name w:val="Text body"/>
    <w:basedOn w:val="Standard"/>
    <w:rsid w:val="00C80ABA"/>
    <w:pPr>
      <w:spacing w:after="120"/>
    </w:pPr>
  </w:style>
  <w:style w:type="paragraph" w:styleId="Lista">
    <w:name w:val="List"/>
    <w:basedOn w:val="Textbody"/>
    <w:rsid w:val="00C80ABA"/>
  </w:style>
  <w:style w:type="paragraph" w:styleId="Legenda">
    <w:name w:val="caption"/>
    <w:basedOn w:val="Standard"/>
    <w:rsid w:val="00C80ABA"/>
    <w:pPr>
      <w:suppressLineNumbers/>
      <w:spacing w:before="120" w:after="120"/>
    </w:pPr>
    <w:rPr>
      <w:i/>
      <w:iCs/>
    </w:rPr>
  </w:style>
  <w:style w:type="paragraph" w:customStyle="1" w:styleId="Index">
    <w:name w:val="Index"/>
    <w:basedOn w:val="Standard"/>
    <w:rsid w:val="00C80ABA"/>
    <w:pPr>
      <w:suppressLineNumbers/>
    </w:pPr>
  </w:style>
  <w:style w:type="paragraph" w:styleId="Akapitzlist">
    <w:name w:val="List Paragraph"/>
    <w:basedOn w:val="Standard"/>
    <w:rsid w:val="00C80ABA"/>
    <w:pPr>
      <w:ind w:left="720"/>
    </w:pPr>
  </w:style>
  <w:style w:type="paragraph" w:styleId="Stopka">
    <w:name w:val="footer"/>
    <w:basedOn w:val="Standard"/>
    <w:rsid w:val="00C80ABA"/>
    <w:pPr>
      <w:suppressLineNumbers/>
      <w:tabs>
        <w:tab w:val="center" w:pos="4536"/>
        <w:tab w:val="right" w:pos="9072"/>
      </w:tabs>
    </w:pPr>
  </w:style>
  <w:style w:type="paragraph" w:styleId="Tekstdymka">
    <w:name w:val="Balloon Text"/>
    <w:basedOn w:val="Standard"/>
    <w:rsid w:val="00C80ABA"/>
    <w:rPr>
      <w:rFonts w:ascii="Segoe UI" w:hAnsi="Segoe UI" w:cs="Segoe UI"/>
      <w:sz w:val="18"/>
      <w:szCs w:val="18"/>
    </w:rPr>
  </w:style>
  <w:style w:type="character" w:customStyle="1" w:styleId="NagwekZnak">
    <w:name w:val="Nagłówek Znak"/>
    <w:basedOn w:val="Domylnaczcionkaakapitu"/>
    <w:rsid w:val="00C80ABA"/>
  </w:style>
  <w:style w:type="character" w:customStyle="1" w:styleId="StopkaZnak">
    <w:name w:val="Stopka Znak"/>
    <w:basedOn w:val="Domylnaczcionkaakapitu"/>
    <w:rsid w:val="00C80ABA"/>
  </w:style>
  <w:style w:type="character" w:customStyle="1" w:styleId="TekstdymkaZnak">
    <w:name w:val="Tekst dymka Znak"/>
    <w:basedOn w:val="Domylnaczcionkaakapitu"/>
    <w:rsid w:val="00C80ABA"/>
    <w:rPr>
      <w:rFonts w:ascii="Segoe UI" w:hAnsi="Segoe UI" w:cs="Segoe UI"/>
      <w:sz w:val="18"/>
      <w:szCs w:val="18"/>
    </w:rPr>
  </w:style>
  <w:style w:type="character" w:customStyle="1" w:styleId="ListLabel1">
    <w:name w:val="ListLabel 1"/>
    <w:rsid w:val="00C80ABA"/>
    <w:rPr>
      <w:b/>
      <w:sz w:val="24"/>
      <w:szCs w:val="24"/>
    </w:rPr>
  </w:style>
  <w:style w:type="character" w:customStyle="1" w:styleId="Internetlink">
    <w:name w:val="Internet link"/>
    <w:rsid w:val="00C80ABA"/>
    <w:rPr>
      <w:color w:val="000080"/>
      <w:u w:val="single"/>
    </w:rPr>
  </w:style>
  <w:style w:type="character" w:customStyle="1" w:styleId="BulletSymbols">
    <w:name w:val="Bullet Symbols"/>
    <w:rsid w:val="00C80ABA"/>
    <w:rPr>
      <w:rFonts w:ascii="OpenSymbol" w:eastAsia="OpenSymbol" w:hAnsi="OpenSymbol" w:cs="OpenSymbol"/>
    </w:rPr>
  </w:style>
  <w:style w:type="numbering" w:customStyle="1" w:styleId="WWNum1">
    <w:name w:val="WWNum1"/>
    <w:basedOn w:val="Bezlisty"/>
    <w:rsid w:val="00C80ABA"/>
    <w:pPr>
      <w:numPr>
        <w:numId w:val="1"/>
      </w:numPr>
    </w:pPr>
  </w:style>
  <w:style w:type="numbering" w:customStyle="1" w:styleId="WWNum2">
    <w:name w:val="WWNum2"/>
    <w:basedOn w:val="Bezlisty"/>
    <w:rsid w:val="00C80ABA"/>
    <w:pPr>
      <w:numPr>
        <w:numId w:val="2"/>
      </w:numPr>
    </w:pPr>
  </w:style>
  <w:style w:type="numbering" w:customStyle="1" w:styleId="WWNum3">
    <w:name w:val="WWNum3"/>
    <w:basedOn w:val="Bezlisty"/>
    <w:rsid w:val="00C80ABA"/>
    <w:pPr>
      <w:numPr>
        <w:numId w:val="3"/>
      </w:numPr>
    </w:pPr>
  </w:style>
  <w:style w:type="numbering" w:customStyle="1" w:styleId="WWNum4">
    <w:name w:val="WWNum4"/>
    <w:basedOn w:val="Bezlisty"/>
    <w:rsid w:val="00C80ABA"/>
    <w:pPr>
      <w:numPr>
        <w:numId w:val="4"/>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im@kaliskainicjatywamiejska.pl" TargetMode="Externa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3024</Characters>
  <Application>Microsoft Office Word</Application>
  <DocSecurity>4</DocSecurity>
  <Lines>25</Lines>
  <Paragraphs>7</Paragraphs>
  <ScaleCrop>false</ScaleCrop>
  <Company>Fundacja im. Stefana Batorego</Company>
  <LinksUpToDate>false</LinksUpToDate>
  <CharactersWithSpaces>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Ścisłowska</dc:creator>
  <cp:lastModifiedBy>Olga Skarżyńska</cp:lastModifiedBy>
  <cp:revision>2</cp:revision>
  <cp:lastPrinted>2014-11-25T10:11:00Z</cp:lastPrinted>
  <dcterms:created xsi:type="dcterms:W3CDTF">2014-12-16T15:50:00Z</dcterms:created>
  <dcterms:modified xsi:type="dcterms:W3CDTF">2014-12-16T15:50:00Z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